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963CB" w14:textId="77777777" w:rsidR="00CF0F2A" w:rsidRDefault="00AF64BF">
      <w:pPr>
        <w:spacing w:line="360" w:lineRule="auto"/>
        <w:rPr>
          <w:rFonts w:ascii="宋体" w:hAnsi="宋体" w:hint="eastAsia"/>
          <w:b/>
          <w:bCs/>
        </w:rPr>
      </w:pPr>
      <w:bookmarkStart w:id="0" w:name="_Toc926058620"/>
      <w:r>
        <w:rPr>
          <w:rFonts w:ascii="宋体" w:hAnsi="宋体" w:hint="eastAsia"/>
          <w:b/>
          <w:bCs/>
        </w:rPr>
        <w:t>一、项目概述</w:t>
      </w:r>
      <w:bookmarkEnd w:id="0"/>
    </w:p>
    <w:p w14:paraId="072619D2" w14:textId="77777777" w:rsidR="00CF0F2A" w:rsidRPr="0056742B" w:rsidRDefault="009B42D3">
      <w:pPr>
        <w:spacing w:line="360" w:lineRule="auto"/>
        <w:ind w:firstLineChars="200" w:firstLine="420"/>
        <w:rPr>
          <w:rFonts w:ascii="宋体" w:hAnsi="宋体" w:hint="eastAsia"/>
        </w:rPr>
      </w:pPr>
      <w:r w:rsidRPr="0056742B">
        <w:rPr>
          <w:rFonts w:ascii="宋体" w:hAnsi="宋体" w:hint="eastAsia"/>
        </w:rPr>
        <w:t>为确保运维操作的可控、可管、可追溯，保障核心业务持续稳定运行，满足信创国产化及商密相关要求，契合最新安全监管规范，计划采购两台运维管理审计系统，构建适配业务发展、符合合规要求的运维安全防护体系。</w:t>
      </w:r>
    </w:p>
    <w:p w14:paraId="5BB9542B" w14:textId="77777777" w:rsidR="00CF0F2A" w:rsidRPr="0056742B" w:rsidRDefault="00183354">
      <w:pPr>
        <w:spacing w:line="360" w:lineRule="auto"/>
        <w:ind w:firstLineChars="200" w:firstLine="420"/>
        <w:rPr>
          <w:rFonts w:ascii="宋体" w:hAnsi="宋体" w:hint="eastAsia"/>
        </w:rPr>
      </w:pPr>
      <w:r w:rsidRPr="0056742B">
        <w:rPr>
          <w:rFonts w:ascii="宋体" w:hAnsi="宋体" w:hint="eastAsia"/>
        </w:rPr>
        <w:t>设备需支持单台并发字符连接数乡1000个，并发图形连接数300个、授权资产数1000个。日志30秒内检索；内置USBKey+SM2双因子认证、SM4/SM3全链路加密存储，双机热备保障7×24运维，3年原厂维保，实现国产化、国密化、高性能的运维安全升级。</w:t>
      </w:r>
    </w:p>
    <w:p w14:paraId="6FDEEF61" w14:textId="77777777" w:rsidR="00CF0F2A" w:rsidRPr="0056742B" w:rsidRDefault="0056742B">
      <w:pPr>
        <w:spacing w:line="360" w:lineRule="auto"/>
        <w:rPr>
          <w:rFonts w:ascii="宋体" w:hAnsi="宋体" w:hint="eastAsia"/>
          <w:b/>
          <w:bCs/>
        </w:rPr>
      </w:pPr>
      <w:r w:rsidRPr="0056742B">
        <w:rPr>
          <w:rFonts w:ascii="宋体" w:hAnsi="宋体" w:hint="eastAsia"/>
          <w:b/>
          <w:bCs/>
        </w:rPr>
        <w:t>二</w:t>
      </w:r>
      <w:r w:rsidR="00AF64BF" w:rsidRPr="0056742B">
        <w:rPr>
          <w:rFonts w:ascii="宋体" w:hAnsi="宋体" w:hint="eastAsia"/>
          <w:b/>
          <w:bCs/>
        </w:rPr>
        <w:t>、需求说明</w:t>
      </w:r>
    </w:p>
    <w:tbl>
      <w:tblPr>
        <w:tblW w:w="4998" w:type="pct"/>
        <w:jc w:val="center"/>
        <w:tblLayout w:type="fixed"/>
        <w:tblLook w:val="04A0" w:firstRow="1" w:lastRow="0" w:firstColumn="1" w:lastColumn="0" w:noHBand="0" w:noVBand="1"/>
      </w:tblPr>
      <w:tblGrid>
        <w:gridCol w:w="832"/>
        <w:gridCol w:w="2357"/>
        <w:gridCol w:w="4198"/>
        <w:gridCol w:w="900"/>
      </w:tblGrid>
      <w:tr w:rsidR="0056742B" w:rsidRPr="0056742B" w14:paraId="015C0365" w14:textId="77777777" w:rsidTr="007672C7">
        <w:trPr>
          <w:trHeight w:val="312"/>
          <w:jc w:val="center"/>
        </w:trPr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923C72" w14:textId="77777777" w:rsidR="0056742B" w:rsidRPr="0056742B" w:rsidRDefault="0056742B" w:rsidP="002B519E">
            <w:pPr>
              <w:jc w:val="center"/>
              <w:rPr>
                <w:rFonts w:ascii="宋体" w:hAnsi="宋体" w:cs="仿宋" w:hint="eastAsia"/>
                <w:szCs w:val="21"/>
              </w:rPr>
            </w:pPr>
            <w:r w:rsidRPr="0056742B">
              <w:rPr>
                <w:rFonts w:ascii="宋体" w:hAnsi="宋体" w:cs="仿宋" w:hint="eastAsia"/>
                <w:szCs w:val="21"/>
              </w:rPr>
              <w:t>序号</w:t>
            </w:r>
          </w:p>
        </w:tc>
        <w:tc>
          <w:tcPr>
            <w:tcW w:w="1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25C3F2" w14:textId="77777777" w:rsidR="0056742B" w:rsidRPr="0056742B" w:rsidRDefault="0056742B" w:rsidP="002B519E">
            <w:pPr>
              <w:jc w:val="center"/>
              <w:rPr>
                <w:rFonts w:ascii="宋体" w:hAnsi="宋体" w:cs="仿宋" w:hint="eastAsia"/>
                <w:szCs w:val="21"/>
              </w:rPr>
            </w:pPr>
            <w:r w:rsidRPr="0056742B">
              <w:rPr>
                <w:rFonts w:ascii="宋体" w:hAnsi="宋体" w:cs="仿宋" w:hint="eastAsia"/>
                <w:szCs w:val="21"/>
              </w:rPr>
              <w:t>货物名称</w:t>
            </w:r>
          </w:p>
        </w:tc>
        <w:tc>
          <w:tcPr>
            <w:tcW w:w="2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AEF49" w14:textId="5B4D9A1E" w:rsidR="0056742B" w:rsidRPr="0056742B" w:rsidRDefault="0056742B" w:rsidP="002B519E">
            <w:pPr>
              <w:jc w:val="center"/>
              <w:rPr>
                <w:rFonts w:ascii="宋体" w:hAnsi="宋体" w:cs="仿宋" w:hint="eastAsia"/>
                <w:szCs w:val="21"/>
              </w:rPr>
            </w:pPr>
            <w:r w:rsidRPr="0056742B">
              <w:rPr>
                <w:rFonts w:ascii="宋体" w:hAnsi="宋体" w:cs="仿宋" w:hint="eastAsia"/>
                <w:szCs w:val="21"/>
              </w:rPr>
              <w:t>描述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A8B39" w14:textId="77777777" w:rsidR="0056742B" w:rsidRPr="0056742B" w:rsidRDefault="0056742B" w:rsidP="002B519E">
            <w:pPr>
              <w:jc w:val="center"/>
              <w:rPr>
                <w:rFonts w:ascii="宋体" w:hAnsi="宋体" w:cs="仿宋" w:hint="eastAsia"/>
                <w:szCs w:val="21"/>
              </w:rPr>
            </w:pPr>
            <w:r w:rsidRPr="0056742B">
              <w:rPr>
                <w:rFonts w:ascii="宋体" w:hAnsi="宋体" w:cs="仿宋" w:hint="eastAsia"/>
                <w:szCs w:val="21"/>
              </w:rPr>
              <w:t>数量</w:t>
            </w:r>
          </w:p>
        </w:tc>
      </w:tr>
      <w:tr w:rsidR="0056742B" w:rsidRPr="0056742B" w14:paraId="16D8D7AB" w14:textId="77777777" w:rsidTr="007672C7">
        <w:trPr>
          <w:trHeight w:val="332"/>
          <w:jc w:val="center"/>
        </w:trPr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FAEC91" w14:textId="77777777" w:rsidR="0056742B" w:rsidRPr="0056742B" w:rsidRDefault="0056742B" w:rsidP="002B519E">
            <w:pPr>
              <w:jc w:val="center"/>
              <w:rPr>
                <w:rFonts w:ascii="宋体" w:hAnsi="宋体" w:cs="仿宋" w:hint="eastAsia"/>
                <w:szCs w:val="21"/>
              </w:rPr>
            </w:pPr>
            <w:r w:rsidRPr="0056742B">
              <w:rPr>
                <w:rFonts w:ascii="宋体" w:hAnsi="宋体" w:cs="仿宋" w:hint="eastAsia"/>
                <w:szCs w:val="21"/>
              </w:rPr>
              <w:t>1</w:t>
            </w:r>
          </w:p>
        </w:tc>
        <w:tc>
          <w:tcPr>
            <w:tcW w:w="1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525D54" w14:textId="1F4E712F" w:rsidR="0056742B" w:rsidRPr="0056742B" w:rsidRDefault="0056742B" w:rsidP="002B519E">
            <w:pPr>
              <w:jc w:val="center"/>
              <w:rPr>
                <w:rFonts w:ascii="宋体" w:hAnsi="宋体" w:cs="仿宋" w:hint="eastAsia"/>
                <w:szCs w:val="21"/>
              </w:rPr>
            </w:pPr>
            <w:r w:rsidRPr="0056742B">
              <w:rPr>
                <w:rFonts w:ascii="宋体" w:hAnsi="宋体" w:cs="仿宋" w:hint="eastAsia"/>
                <w:szCs w:val="21"/>
              </w:rPr>
              <w:t>运维管理审计系统</w:t>
            </w:r>
          </w:p>
        </w:tc>
        <w:tc>
          <w:tcPr>
            <w:tcW w:w="2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AE7A1" w14:textId="77777777" w:rsidR="007672C7" w:rsidRPr="007672C7" w:rsidRDefault="007672C7" w:rsidP="007672C7">
            <w:pPr>
              <w:spacing w:after="120"/>
              <w:jc w:val="left"/>
              <w:rPr>
                <w:rFonts w:ascii="宋体" w:hAnsi="宋体" w:cs="仿宋" w:hint="eastAsia"/>
                <w:szCs w:val="21"/>
              </w:rPr>
            </w:pPr>
            <w:r w:rsidRPr="007672C7">
              <w:rPr>
                <w:rFonts w:ascii="宋体" w:hAnsi="宋体" w:cs="仿宋"/>
                <w:szCs w:val="21"/>
              </w:rPr>
              <w:t>1.</w:t>
            </w:r>
            <w:r w:rsidRPr="007672C7">
              <w:rPr>
                <w:rFonts w:ascii="宋体" w:hAnsi="宋体" w:cs="仿宋" w:hint="eastAsia"/>
                <w:szCs w:val="21"/>
              </w:rPr>
              <w:t>集中账号管理：实现账号与人员的精准绑定及全生命周期自动化管控。</w:t>
            </w:r>
          </w:p>
          <w:p w14:paraId="1F74C1AA" w14:textId="77777777" w:rsidR="007672C7" w:rsidRPr="007672C7" w:rsidRDefault="007672C7" w:rsidP="007672C7">
            <w:pPr>
              <w:spacing w:after="120"/>
              <w:jc w:val="left"/>
              <w:rPr>
                <w:rFonts w:ascii="宋体" w:hAnsi="宋体" w:cs="仿宋" w:hint="eastAsia"/>
                <w:szCs w:val="21"/>
              </w:rPr>
            </w:pPr>
            <w:r w:rsidRPr="007672C7">
              <w:rPr>
                <w:rFonts w:ascii="宋体" w:hAnsi="宋体" w:cs="仿宋"/>
                <w:szCs w:val="21"/>
              </w:rPr>
              <w:t>2.</w:t>
            </w:r>
            <w:r w:rsidRPr="007672C7">
              <w:rPr>
                <w:rFonts w:ascii="宋体" w:hAnsi="宋体" w:cs="仿宋" w:hint="eastAsia"/>
                <w:szCs w:val="21"/>
              </w:rPr>
              <w:t>强身份认证：支持包括密码、密钥、</w:t>
            </w:r>
            <w:r w:rsidRPr="007672C7">
              <w:rPr>
                <w:rFonts w:ascii="宋体" w:hAnsi="宋体" w:cs="仿宋"/>
                <w:szCs w:val="21"/>
              </w:rPr>
              <w:t>USB Key</w:t>
            </w:r>
            <w:r w:rsidRPr="007672C7">
              <w:rPr>
                <w:rFonts w:ascii="宋体" w:hAnsi="宋体" w:cs="仿宋" w:hint="eastAsia"/>
                <w:szCs w:val="21"/>
              </w:rPr>
              <w:t>在内的多因素认证方式。</w:t>
            </w:r>
          </w:p>
          <w:p w14:paraId="5D3656BF" w14:textId="77777777" w:rsidR="007672C7" w:rsidRPr="007672C7" w:rsidRDefault="007672C7" w:rsidP="007672C7">
            <w:pPr>
              <w:spacing w:after="120"/>
              <w:jc w:val="left"/>
              <w:rPr>
                <w:rFonts w:ascii="宋体" w:hAnsi="宋体" w:cs="仿宋" w:hint="eastAsia"/>
                <w:szCs w:val="21"/>
              </w:rPr>
            </w:pPr>
            <w:r w:rsidRPr="007672C7">
              <w:rPr>
                <w:rFonts w:ascii="宋体" w:hAnsi="宋体" w:cs="仿宋"/>
                <w:szCs w:val="21"/>
              </w:rPr>
              <w:t>3.</w:t>
            </w:r>
            <w:r w:rsidRPr="007672C7">
              <w:rPr>
                <w:rFonts w:ascii="宋体" w:hAnsi="宋体" w:cs="仿宋" w:hint="eastAsia"/>
                <w:szCs w:val="21"/>
              </w:rPr>
              <w:t>细粒度权限控制：遵循最小权限原则，可按角色、场景、资产等多个维度为用户精准分配操作权限</w:t>
            </w:r>
            <w:r w:rsidRPr="007672C7">
              <w:rPr>
                <w:szCs w:val="21"/>
              </w:rPr>
              <w:t>​</w:t>
            </w:r>
            <w:r w:rsidRPr="007672C7">
              <w:rPr>
                <w:rFonts w:ascii="宋体" w:hAnsi="宋体" w:cs="仿宋" w:hint="eastAsia"/>
                <w:szCs w:val="21"/>
              </w:rPr>
              <w:t>。</w:t>
            </w:r>
          </w:p>
          <w:p w14:paraId="08AABBE0" w14:textId="77777777" w:rsidR="007672C7" w:rsidRPr="007672C7" w:rsidRDefault="007672C7" w:rsidP="007672C7">
            <w:pPr>
              <w:spacing w:after="120"/>
              <w:jc w:val="left"/>
              <w:rPr>
                <w:rFonts w:ascii="宋体" w:hAnsi="宋体" w:cs="仿宋" w:hint="eastAsia"/>
                <w:szCs w:val="21"/>
              </w:rPr>
            </w:pPr>
            <w:r w:rsidRPr="007672C7">
              <w:rPr>
                <w:rFonts w:ascii="宋体" w:hAnsi="宋体" w:cs="仿宋"/>
                <w:szCs w:val="21"/>
              </w:rPr>
              <w:t>4.</w:t>
            </w:r>
            <w:r w:rsidRPr="007672C7">
              <w:rPr>
                <w:rFonts w:ascii="宋体" w:hAnsi="宋体" w:cs="仿宋" w:hint="eastAsia"/>
                <w:szCs w:val="21"/>
              </w:rPr>
              <w:t>全面操作审计：能对所有运维操作（如命令输入、文件传输、屏幕操作）进行全程记录与审计。</w:t>
            </w:r>
          </w:p>
          <w:p w14:paraId="18F635BA" w14:textId="77777777" w:rsidR="007672C7" w:rsidRPr="007672C7" w:rsidRDefault="007672C7" w:rsidP="007672C7">
            <w:pPr>
              <w:spacing w:after="120"/>
              <w:jc w:val="left"/>
              <w:rPr>
                <w:rFonts w:ascii="宋体" w:hAnsi="宋体" w:cs="仿宋" w:hint="eastAsia"/>
                <w:szCs w:val="21"/>
              </w:rPr>
            </w:pPr>
            <w:r w:rsidRPr="007672C7">
              <w:rPr>
                <w:rFonts w:ascii="宋体" w:hAnsi="宋体" w:cs="仿宋" w:hint="eastAsia"/>
                <w:szCs w:val="21"/>
              </w:rPr>
              <w:t>5</w:t>
            </w:r>
            <w:r w:rsidRPr="007672C7">
              <w:rPr>
                <w:rFonts w:ascii="宋体" w:hAnsi="宋体" w:cs="仿宋"/>
                <w:szCs w:val="21"/>
              </w:rPr>
              <w:t>,</w:t>
            </w:r>
            <w:r w:rsidRPr="007672C7">
              <w:rPr>
                <w:rFonts w:ascii="宋体" w:hAnsi="宋体" w:cs="仿宋" w:hint="eastAsia"/>
                <w:szCs w:val="21"/>
              </w:rPr>
              <w:t>国产化平台：采用国产化芯片、国产化数据库及国产化操作系统，内置国密硬件加密卡，每台含</w:t>
            </w:r>
            <w:r w:rsidRPr="007672C7">
              <w:rPr>
                <w:rFonts w:ascii="宋体" w:hAnsi="宋体" w:cs="仿宋"/>
                <w:szCs w:val="21"/>
              </w:rPr>
              <w:t>10</w:t>
            </w:r>
            <w:r w:rsidRPr="007672C7">
              <w:rPr>
                <w:rFonts w:ascii="宋体" w:hAnsi="宋体" w:cs="仿宋" w:hint="eastAsia"/>
                <w:szCs w:val="21"/>
              </w:rPr>
              <w:t>个支持国密算法的</w:t>
            </w:r>
            <w:r w:rsidRPr="007672C7">
              <w:rPr>
                <w:rFonts w:ascii="宋体" w:hAnsi="宋体" w:cs="仿宋"/>
                <w:szCs w:val="21"/>
              </w:rPr>
              <w:t>USBKey</w:t>
            </w:r>
            <w:r w:rsidRPr="007672C7">
              <w:rPr>
                <w:rFonts w:ascii="宋体" w:hAnsi="宋体" w:cs="仿宋" w:hint="eastAsia"/>
                <w:szCs w:val="21"/>
              </w:rPr>
              <w:t>。</w:t>
            </w:r>
          </w:p>
          <w:p w14:paraId="3877E0A3" w14:textId="77777777" w:rsidR="007672C7" w:rsidRPr="007672C7" w:rsidRDefault="007672C7" w:rsidP="007672C7">
            <w:pPr>
              <w:spacing w:after="120"/>
              <w:jc w:val="left"/>
              <w:rPr>
                <w:rFonts w:ascii="宋体" w:hAnsi="宋体" w:cs="仿宋" w:hint="eastAsia"/>
                <w:szCs w:val="21"/>
              </w:rPr>
            </w:pPr>
            <w:r w:rsidRPr="007672C7">
              <w:rPr>
                <w:rFonts w:ascii="宋体" w:hAnsi="宋体" w:cs="仿宋" w:hint="eastAsia"/>
                <w:szCs w:val="21"/>
              </w:rPr>
              <w:t>6</w:t>
            </w:r>
            <w:r w:rsidRPr="007672C7">
              <w:rPr>
                <w:rFonts w:ascii="宋体" w:hAnsi="宋体" w:cs="仿宋"/>
                <w:szCs w:val="21"/>
              </w:rPr>
              <w:t>.</w:t>
            </w:r>
            <w:r w:rsidRPr="007672C7">
              <w:rPr>
                <w:rFonts w:ascii="宋体" w:hAnsi="宋体" w:cs="仿宋" w:hint="eastAsia"/>
                <w:szCs w:val="21"/>
              </w:rPr>
              <w:t>基础硬件：内存容量≥</w:t>
            </w:r>
            <w:r w:rsidRPr="007672C7">
              <w:rPr>
                <w:rFonts w:ascii="宋体" w:hAnsi="宋体" w:cs="仿宋"/>
                <w:szCs w:val="21"/>
              </w:rPr>
              <w:t>16GB</w:t>
            </w:r>
            <w:r w:rsidRPr="007672C7">
              <w:rPr>
                <w:rFonts w:ascii="宋体" w:hAnsi="宋体" w:cs="仿宋" w:hint="eastAsia"/>
                <w:szCs w:val="21"/>
              </w:rPr>
              <w:t>，硬盘容量≥</w:t>
            </w:r>
            <w:r w:rsidRPr="007672C7">
              <w:rPr>
                <w:rFonts w:ascii="宋体" w:hAnsi="宋体" w:cs="仿宋"/>
                <w:szCs w:val="21"/>
              </w:rPr>
              <w:t>4TB</w:t>
            </w:r>
            <w:r w:rsidRPr="007672C7">
              <w:rPr>
                <w:rFonts w:ascii="宋体" w:hAnsi="宋体" w:cs="仿宋" w:hint="eastAsia"/>
                <w:szCs w:val="21"/>
              </w:rPr>
              <w:t>，配备</w:t>
            </w:r>
            <w:r w:rsidRPr="007672C7">
              <w:rPr>
                <w:rFonts w:ascii="宋体" w:hAnsi="宋体" w:cs="仿宋"/>
                <w:szCs w:val="21"/>
              </w:rPr>
              <w:t>1+1</w:t>
            </w:r>
            <w:r w:rsidRPr="007672C7">
              <w:rPr>
                <w:rFonts w:ascii="宋体" w:hAnsi="宋体" w:cs="仿宋" w:hint="eastAsia"/>
                <w:szCs w:val="21"/>
              </w:rPr>
              <w:t>冗余电源以提高可靠性。</w:t>
            </w:r>
          </w:p>
          <w:p w14:paraId="69F18C4D" w14:textId="77777777" w:rsidR="007672C7" w:rsidRPr="007672C7" w:rsidRDefault="007672C7" w:rsidP="007672C7">
            <w:pPr>
              <w:spacing w:after="120"/>
              <w:jc w:val="left"/>
              <w:rPr>
                <w:rFonts w:ascii="宋体" w:hAnsi="宋体" w:cs="仿宋" w:hint="eastAsia"/>
                <w:szCs w:val="21"/>
              </w:rPr>
            </w:pPr>
            <w:r w:rsidRPr="007672C7">
              <w:rPr>
                <w:rFonts w:ascii="宋体" w:hAnsi="宋体" w:cs="仿宋" w:hint="eastAsia"/>
                <w:szCs w:val="21"/>
              </w:rPr>
              <w:t>7</w:t>
            </w:r>
            <w:r w:rsidRPr="007672C7">
              <w:rPr>
                <w:rFonts w:ascii="宋体" w:hAnsi="宋体" w:cs="仿宋"/>
                <w:szCs w:val="21"/>
              </w:rPr>
              <w:t>.</w:t>
            </w:r>
            <w:r w:rsidRPr="007672C7">
              <w:rPr>
                <w:rFonts w:ascii="宋体" w:hAnsi="宋体" w:cs="仿宋" w:hint="eastAsia"/>
                <w:szCs w:val="21"/>
              </w:rPr>
              <w:t>网络接口：千兆电口≥</w:t>
            </w:r>
            <w:r w:rsidRPr="007672C7">
              <w:rPr>
                <w:rFonts w:ascii="宋体" w:hAnsi="宋体" w:cs="仿宋"/>
                <w:szCs w:val="21"/>
              </w:rPr>
              <w:t>6</w:t>
            </w:r>
            <w:r w:rsidRPr="007672C7">
              <w:rPr>
                <w:rFonts w:ascii="宋体" w:hAnsi="宋体" w:cs="仿宋" w:hint="eastAsia"/>
                <w:szCs w:val="21"/>
              </w:rPr>
              <w:t>个、千兆光口≥</w:t>
            </w:r>
            <w:r w:rsidRPr="007672C7">
              <w:rPr>
                <w:rFonts w:ascii="宋体" w:hAnsi="宋体" w:cs="仿宋"/>
                <w:szCs w:val="21"/>
              </w:rPr>
              <w:t>4</w:t>
            </w:r>
            <w:r w:rsidRPr="007672C7">
              <w:rPr>
                <w:rFonts w:ascii="宋体" w:hAnsi="宋体" w:cs="仿宋" w:hint="eastAsia"/>
                <w:szCs w:val="21"/>
              </w:rPr>
              <w:t>个以及万兆光口≥</w:t>
            </w:r>
            <w:r w:rsidRPr="007672C7">
              <w:rPr>
                <w:rFonts w:ascii="宋体" w:hAnsi="宋体" w:cs="仿宋"/>
                <w:szCs w:val="21"/>
              </w:rPr>
              <w:t>2</w:t>
            </w:r>
            <w:r w:rsidRPr="007672C7">
              <w:rPr>
                <w:rFonts w:ascii="宋体" w:hAnsi="宋体" w:cs="仿宋" w:hint="eastAsia"/>
                <w:szCs w:val="21"/>
              </w:rPr>
              <w:t>个，以满足不同的网络接入需求。</w:t>
            </w:r>
          </w:p>
          <w:p w14:paraId="698ACA1F" w14:textId="72A063ED" w:rsidR="0056742B" w:rsidRPr="0056742B" w:rsidRDefault="007672C7" w:rsidP="007672C7">
            <w:pPr>
              <w:jc w:val="left"/>
              <w:rPr>
                <w:rFonts w:ascii="宋体" w:hAnsi="宋体" w:cs="仿宋" w:hint="eastAsia"/>
                <w:szCs w:val="21"/>
              </w:rPr>
            </w:pPr>
            <w:r w:rsidRPr="007672C7">
              <w:rPr>
                <w:rFonts w:ascii="宋体" w:hAnsi="宋体" w:cs="仿宋" w:hint="eastAsia"/>
                <w:szCs w:val="21"/>
              </w:rPr>
              <w:t>8</w:t>
            </w:r>
            <w:r w:rsidRPr="007672C7">
              <w:rPr>
                <w:rFonts w:ascii="宋体" w:hAnsi="宋体" w:cs="仿宋"/>
                <w:szCs w:val="21"/>
              </w:rPr>
              <w:t>.</w:t>
            </w:r>
            <w:r w:rsidRPr="007672C7">
              <w:rPr>
                <w:rFonts w:ascii="宋体" w:hAnsi="宋体" w:cs="仿宋" w:hint="eastAsia"/>
                <w:szCs w:val="21"/>
              </w:rPr>
              <w:t>管理容量：支持授权管理的资产数量≥</w:t>
            </w:r>
            <w:r w:rsidRPr="007672C7">
              <w:rPr>
                <w:rFonts w:ascii="宋体" w:hAnsi="宋体" w:cs="仿宋"/>
                <w:szCs w:val="21"/>
              </w:rPr>
              <w:t>1000</w:t>
            </w:r>
            <w:r w:rsidRPr="007672C7">
              <w:rPr>
                <w:rFonts w:ascii="宋体" w:hAnsi="宋体" w:cs="仿宋" w:hint="eastAsia"/>
                <w:szCs w:val="21"/>
              </w:rPr>
              <w:t>个。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78F197" w14:textId="77777777" w:rsidR="0056742B" w:rsidRPr="0056742B" w:rsidRDefault="0056742B" w:rsidP="002B519E">
            <w:pPr>
              <w:jc w:val="center"/>
              <w:rPr>
                <w:rFonts w:ascii="宋体" w:hAnsi="宋体" w:cs="仿宋" w:hint="eastAsia"/>
                <w:szCs w:val="21"/>
              </w:rPr>
            </w:pPr>
            <w:r w:rsidRPr="0056742B">
              <w:rPr>
                <w:rFonts w:ascii="宋体" w:hAnsi="宋体" w:cs="仿宋" w:hint="eastAsia"/>
                <w:szCs w:val="21"/>
              </w:rPr>
              <w:t>2台</w:t>
            </w:r>
          </w:p>
        </w:tc>
      </w:tr>
      <w:tr w:rsidR="007672C7" w:rsidRPr="0056742B" w14:paraId="78CDCF3A" w14:textId="77777777" w:rsidTr="007672C7">
        <w:trPr>
          <w:trHeight w:val="332"/>
          <w:jc w:val="center"/>
        </w:trPr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28BB69" w14:textId="0A93EEC4" w:rsidR="007672C7" w:rsidRPr="0056742B" w:rsidRDefault="007672C7" w:rsidP="002B519E">
            <w:pPr>
              <w:jc w:val="center"/>
              <w:rPr>
                <w:rFonts w:ascii="宋体" w:hAnsi="宋体" w:cs="仿宋" w:hint="eastAsia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2</w:t>
            </w:r>
          </w:p>
        </w:tc>
        <w:tc>
          <w:tcPr>
            <w:tcW w:w="1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A7D1D" w14:textId="7F766DA5" w:rsidR="007672C7" w:rsidRPr="0056742B" w:rsidRDefault="007672C7" w:rsidP="002B519E">
            <w:pPr>
              <w:jc w:val="center"/>
              <w:rPr>
                <w:rFonts w:ascii="宋体" w:hAnsi="宋体" w:cs="仿宋" w:hint="eastAsia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维保服务</w:t>
            </w:r>
          </w:p>
        </w:tc>
        <w:tc>
          <w:tcPr>
            <w:tcW w:w="2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EB6CC" w14:textId="4552F5CB" w:rsidR="007672C7" w:rsidRPr="00835079" w:rsidRDefault="007672C7" w:rsidP="007672C7">
            <w:pPr>
              <w:spacing w:after="120"/>
              <w:jc w:val="left"/>
              <w:rPr>
                <w:rFonts w:ascii="仿宋" w:eastAsia="仿宋" w:hAnsi="仿宋" w:cs="仿宋"/>
                <w:szCs w:val="21"/>
              </w:rPr>
            </w:pPr>
            <w:r w:rsidRPr="0056742B">
              <w:rPr>
                <w:rFonts w:ascii="宋体" w:hAnsi="宋体" w:hint="eastAsia"/>
              </w:rPr>
              <w:t>3年原厂维保</w:t>
            </w:r>
            <w:r w:rsidR="00A8155E">
              <w:rPr>
                <w:rFonts w:ascii="宋体" w:hAnsi="宋体" w:hint="eastAsia"/>
              </w:rPr>
              <w:t>，</w:t>
            </w:r>
            <w:r w:rsidR="00A8155E">
              <w:rPr>
                <w:rFonts w:hint="eastAsia"/>
                <w:color w:val="000000"/>
                <w:szCs w:val="21"/>
              </w:rPr>
              <w:t>7x24</w:t>
            </w:r>
            <w:r w:rsidR="00A8155E">
              <w:rPr>
                <w:rFonts w:hint="eastAsia"/>
                <w:color w:val="000000"/>
                <w:szCs w:val="21"/>
              </w:rPr>
              <w:t>小时</w:t>
            </w:r>
            <w:r w:rsidR="00A8155E">
              <w:rPr>
                <w:rFonts w:hint="eastAsia"/>
                <w:color w:val="000000"/>
                <w:szCs w:val="21"/>
              </w:rPr>
              <w:t>技术支持，</w:t>
            </w:r>
            <w:r w:rsidR="00A8155E">
              <w:rPr>
                <w:rFonts w:hint="eastAsia"/>
                <w:color w:val="000000"/>
                <w:szCs w:val="21"/>
              </w:rPr>
              <w:t>包括故障判断、报修登记、设备修复、</w:t>
            </w:r>
            <w:r w:rsidR="00A8155E">
              <w:rPr>
                <w:rFonts w:hint="eastAsia"/>
                <w:color w:val="000000"/>
                <w:szCs w:val="21"/>
              </w:rPr>
              <w:t>软件</w:t>
            </w:r>
            <w:r w:rsidR="00A8155E">
              <w:rPr>
                <w:rFonts w:hint="eastAsia"/>
                <w:color w:val="000000"/>
                <w:szCs w:val="21"/>
              </w:rPr>
              <w:t>版本</w:t>
            </w:r>
            <w:r w:rsidR="00A8155E">
              <w:rPr>
                <w:rFonts w:hint="eastAsia"/>
                <w:color w:val="000000"/>
                <w:szCs w:val="21"/>
              </w:rPr>
              <w:t>升级等</w:t>
            </w:r>
            <w:r w:rsidR="00A8155E">
              <w:rPr>
                <w:rFonts w:hint="eastAsia"/>
                <w:color w:val="000000"/>
                <w:szCs w:val="21"/>
              </w:rPr>
              <w:t>服务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79436" w14:textId="7A412068" w:rsidR="007672C7" w:rsidRPr="0056742B" w:rsidRDefault="00711D03" w:rsidP="002B519E">
            <w:pPr>
              <w:jc w:val="center"/>
              <w:rPr>
                <w:rFonts w:ascii="宋体" w:hAnsi="宋体" w:cs="仿宋" w:hint="eastAsia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3年</w:t>
            </w:r>
          </w:p>
        </w:tc>
      </w:tr>
    </w:tbl>
    <w:p w14:paraId="17D67C3D" w14:textId="77777777" w:rsidR="00CF0F2A" w:rsidRDefault="00CF0F2A">
      <w:pPr>
        <w:spacing w:line="360" w:lineRule="auto"/>
        <w:ind w:firstLineChars="200" w:firstLine="422"/>
        <w:rPr>
          <w:rFonts w:ascii="宋体" w:hAnsi="宋体" w:cs="宋体" w:hint="eastAsia"/>
          <w:b/>
          <w:bCs/>
        </w:rPr>
      </w:pPr>
    </w:p>
    <w:sectPr w:rsidR="00CF0F2A">
      <w:footerReference w:type="default" r:id="rId8"/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32825" w14:textId="77777777" w:rsidR="00C369B4" w:rsidRDefault="00C369B4" w:rsidP="00AF64BF">
      <w:r>
        <w:separator/>
      </w:r>
    </w:p>
  </w:endnote>
  <w:endnote w:type="continuationSeparator" w:id="0">
    <w:p w14:paraId="4772195B" w14:textId="77777777" w:rsidR="00C369B4" w:rsidRDefault="00C369B4" w:rsidP="00AF6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体">
    <w:altName w:val="仿宋"/>
    <w:charset w:val="86"/>
    <w:family w:val="swiss"/>
    <w:pitch w:val="default"/>
    <w:sig w:usb0="00000000" w:usb1="00000000" w:usb2="00000010" w:usb3="00000000" w:csb0="00040000" w:csb1="00000000"/>
  </w:font>
  <w:font w:name="LKHHE B+ Palatino">
    <w:altName w:val="宋体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64978944"/>
      <w:docPartObj>
        <w:docPartGallery w:val="Page Numbers (Bottom of Page)"/>
        <w:docPartUnique/>
      </w:docPartObj>
    </w:sdtPr>
    <w:sdtContent>
      <w:p w14:paraId="3D7BF78F" w14:textId="77777777" w:rsidR="00AF64BF" w:rsidRDefault="00AF64B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742B" w:rsidRPr="0056742B">
          <w:rPr>
            <w:noProof/>
            <w:lang w:val="zh-CN"/>
          </w:rPr>
          <w:t>1</w:t>
        </w:r>
        <w:r>
          <w:fldChar w:fldCharType="end"/>
        </w:r>
      </w:p>
    </w:sdtContent>
  </w:sdt>
  <w:p w14:paraId="57D4FF1E" w14:textId="77777777" w:rsidR="00AF64BF" w:rsidRDefault="00AF64B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6A99B" w14:textId="77777777" w:rsidR="00C369B4" w:rsidRDefault="00C369B4" w:rsidP="00AF64BF">
      <w:r>
        <w:separator/>
      </w:r>
    </w:p>
  </w:footnote>
  <w:footnote w:type="continuationSeparator" w:id="0">
    <w:p w14:paraId="2DE74F0A" w14:textId="77777777" w:rsidR="00C369B4" w:rsidRDefault="00C369B4" w:rsidP="00AF64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07395"/>
    <w:multiLevelType w:val="multilevel"/>
    <w:tmpl w:val="02E07395"/>
    <w:lvl w:ilvl="0">
      <w:start w:val="1"/>
      <w:numFmt w:val="chineseCounting"/>
      <w:suff w:val="nothing"/>
      <w:lvlText w:val="第%1章 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isLgl/>
      <w:lvlText w:val="%1.%2."/>
      <w:lvlJc w:val="left"/>
      <w:pPr>
        <w:ind w:left="575" w:hanging="575"/>
      </w:pPr>
      <w:rPr>
        <w:rFonts w:hint="eastAsia"/>
      </w:rPr>
    </w:lvl>
    <w:lvl w:ilvl="2">
      <w:start w:val="1"/>
      <w:numFmt w:val="decimal"/>
      <w:pStyle w:val="3"/>
      <w:isLgl/>
      <w:lvlText w:val="%1.%2.%3.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pStyle w:val="4"/>
      <w:isLgl/>
      <w:lvlText w:val="%1.%2.%3.%4.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isLgl/>
      <w:lvlText w:val="%1.%2.%3.%4.%5.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isLgl/>
      <w:lvlText w:val="%1.%2.%3.%4.%5.%6."/>
      <w:lvlJc w:val="left"/>
      <w:pPr>
        <w:ind w:left="1151" w:hanging="1151"/>
      </w:pPr>
      <w:rPr>
        <w:rFonts w:hint="eastAsia"/>
      </w:rPr>
    </w:lvl>
    <w:lvl w:ilvl="6">
      <w:start w:val="1"/>
      <w:numFmt w:val="decimal"/>
      <w:isLgl/>
      <w:lvlText w:val="%1.%2.%3.%4.%5.%6.%7.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num w:numId="1" w16cid:durableId="944965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420"/>
  <w:drawingGridVerticalSpacing w:val="200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mRlZWZmODljNWNhM2ZiMzhjYTc3NzY5MzJkZGY4NDgifQ=="/>
  </w:docVars>
  <w:rsids>
    <w:rsidRoot w:val="009D711F"/>
    <w:rsid w:val="00000866"/>
    <w:rsid w:val="0000097E"/>
    <w:rsid w:val="00004610"/>
    <w:rsid w:val="00011891"/>
    <w:rsid w:val="00022FF5"/>
    <w:rsid w:val="0004540A"/>
    <w:rsid w:val="000720BC"/>
    <w:rsid w:val="000C0E35"/>
    <w:rsid w:val="000C3C23"/>
    <w:rsid w:val="000D00B4"/>
    <w:rsid w:val="000E3CDE"/>
    <w:rsid w:val="00120158"/>
    <w:rsid w:val="00125576"/>
    <w:rsid w:val="00125A6F"/>
    <w:rsid w:val="00132F66"/>
    <w:rsid w:val="00133EA3"/>
    <w:rsid w:val="00135D72"/>
    <w:rsid w:val="00153D94"/>
    <w:rsid w:val="00183354"/>
    <w:rsid w:val="00187358"/>
    <w:rsid w:val="00191300"/>
    <w:rsid w:val="001E06BC"/>
    <w:rsid w:val="00210478"/>
    <w:rsid w:val="00211A26"/>
    <w:rsid w:val="00212BE2"/>
    <w:rsid w:val="002374EA"/>
    <w:rsid w:val="00255043"/>
    <w:rsid w:val="002615EA"/>
    <w:rsid w:val="0026238A"/>
    <w:rsid w:val="00262BEC"/>
    <w:rsid w:val="00273B73"/>
    <w:rsid w:val="002844E3"/>
    <w:rsid w:val="00287342"/>
    <w:rsid w:val="002D79F7"/>
    <w:rsid w:val="002F7E90"/>
    <w:rsid w:val="00314B71"/>
    <w:rsid w:val="00315890"/>
    <w:rsid w:val="00321875"/>
    <w:rsid w:val="00346D20"/>
    <w:rsid w:val="003541A7"/>
    <w:rsid w:val="0036396C"/>
    <w:rsid w:val="00383C81"/>
    <w:rsid w:val="003845C3"/>
    <w:rsid w:val="003900AC"/>
    <w:rsid w:val="003A2946"/>
    <w:rsid w:val="003B0A2A"/>
    <w:rsid w:val="003E2A29"/>
    <w:rsid w:val="0040459A"/>
    <w:rsid w:val="0042517B"/>
    <w:rsid w:val="00464CB9"/>
    <w:rsid w:val="00493611"/>
    <w:rsid w:val="004A5E17"/>
    <w:rsid w:val="004B33F8"/>
    <w:rsid w:val="004E0B83"/>
    <w:rsid w:val="004E1ECE"/>
    <w:rsid w:val="004E5C68"/>
    <w:rsid w:val="00500B91"/>
    <w:rsid w:val="00503372"/>
    <w:rsid w:val="00505D68"/>
    <w:rsid w:val="0052593B"/>
    <w:rsid w:val="00543C65"/>
    <w:rsid w:val="00557F30"/>
    <w:rsid w:val="00557F7C"/>
    <w:rsid w:val="0056742B"/>
    <w:rsid w:val="00580C2E"/>
    <w:rsid w:val="005827C6"/>
    <w:rsid w:val="00593220"/>
    <w:rsid w:val="00596FA6"/>
    <w:rsid w:val="005A5648"/>
    <w:rsid w:val="005A6AC6"/>
    <w:rsid w:val="005A6C45"/>
    <w:rsid w:val="005B26FB"/>
    <w:rsid w:val="005B5D5E"/>
    <w:rsid w:val="005C4CDB"/>
    <w:rsid w:val="005D0C48"/>
    <w:rsid w:val="005E08F1"/>
    <w:rsid w:val="005E34DE"/>
    <w:rsid w:val="005E5EE8"/>
    <w:rsid w:val="005F02D3"/>
    <w:rsid w:val="005F1F18"/>
    <w:rsid w:val="005F3946"/>
    <w:rsid w:val="00601A44"/>
    <w:rsid w:val="006122F6"/>
    <w:rsid w:val="006145CF"/>
    <w:rsid w:val="00617B63"/>
    <w:rsid w:val="006321F9"/>
    <w:rsid w:val="00641C96"/>
    <w:rsid w:val="006739A5"/>
    <w:rsid w:val="00680B08"/>
    <w:rsid w:val="00680BBF"/>
    <w:rsid w:val="00680DA4"/>
    <w:rsid w:val="0068592C"/>
    <w:rsid w:val="00692BB6"/>
    <w:rsid w:val="006E4B9A"/>
    <w:rsid w:val="007014EB"/>
    <w:rsid w:val="00711D03"/>
    <w:rsid w:val="007348A6"/>
    <w:rsid w:val="00735AB6"/>
    <w:rsid w:val="007502BE"/>
    <w:rsid w:val="007664B9"/>
    <w:rsid w:val="007672C7"/>
    <w:rsid w:val="00773EE8"/>
    <w:rsid w:val="00783E90"/>
    <w:rsid w:val="00784D72"/>
    <w:rsid w:val="007953C6"/>
    <w:rsid w:val="007A1039"/>
    <w:rsid w:val="007A23EE"/>
    <w:rsid w:val="007B0A8C"/>
    <w:rsid w:val="007B3CA6"/>
    <w:rsid w:val="007D0487"/>
    <w:rsid w:val="007D0704"/>
    <w:rsid w:val="007E3B54"/>
    <w:rsid w:val="007E4ECF"/>
    <w:rsid w:val="007F7935"/>
    <w:rsid w:val="00826775"/>
    <w:rsid w:val="00830FF6"/>
    <w:rsid w:val="0083643B"/>
    <w:rsid w:val="0084144D"/>
    <w:rsid w:val="00864577"/>
    <w:rsid w:val="0087009A"/>
    <w:rsid w:val="00875D70"/>
    <w:rsid w:val="00897471"/>
    <w:rsid w:val="00897D2C"/>
    <w:rsid w:val="008A173F"/>
    <w:rsid w:val="008A1DB4"/>
    <w:rsid w:val="008D3FEF"/>
    <w:rsid w:val="008F2CD0"/>
    <w:rsid w:val="008F5D59"/>
    <w:rsid w:val="00904537"/>
    <w:rsid w:val="00920924"/>
    <w:rsid w:val="009240C6"/>
    <w:rsid w:val="0095309E"/>
    <w:rsid w:val="009679D9"/>
    <w:rsid w:val="00982404"/>
    <w:rsid w:val="00982A0A"/>
    <w:rsid w:val="009B42D3"/>
    <w:rsid w:val="009D711F"/>
    <w:rsid w:val="009E156A"/>
    <w:rsid w:val="009E42B5"/>
    <w:rsid w:val="009E7330"/>
    <w:rsid w:val="009F7500"/>
    <w:rsid w:val="00A1139D"/>
    <w:rsid w:val="00A172BC"/>
    <w:rsid w:val="00A236F3"/>
    <w:rsid w:val="00A5223E"/>
    <w:rsid w:val="00A65E35"/>
    <w:rsid w:val="00A8155E"/>
    <w:rsid w:val="00AD4A2C"/>
    <w:rsid w:val="00AE2DB1"/>
    <w:rsid w:val="00AF64BF"/>
    <w:rsid w:val="00B32EE6"/>
    <w:rsid w:val="00B83E2E"/>
    <w:rsid w:val="00BA7921"/>
    <w:rsid w:val="00BB4EF0"/>
    <w:rsid w:val="00BB7BF0"/>
    <w:rsid w:val="00BE2AEF"/>
    <w:rsid w:val="00BF2D30"/>
    <w:rsid w:val="00C11355"/>
    <w:rsid w:val="00C123D9"/>
    <w:rsid w:val="00C1623B"/>
    <w:rsid w:val="00C17CD8"/>
    <w:rsid w:val="00C21773"/>
    <w:rsid w:val="00C369B4"/>
    <w:rsid w:val="00C3763A"/>
    <w:rsid w:val="00C410A4"/>
    <w:rsid w:val="00C42C23"/>
    <w:rsid w:val="00C545B8"/>
    <w:rsid w:val="00C73811"/>
    <w:rsid w:val="00C73C5E"/>
    <w:rsid w:val="00C802D3"/>
    <w:rsid w:val="00C80F42"/>
    <w:rsid w:val="00C81132"/>
    <w:rsid w:val="00C938E0"/>
    <w:rsid w:val="00CA2DFA"/>
    <w:rsid w:val="00CF0F2A"/>
    <w:rsid w:val="00D004CA"/>
    <w:rsid w:val="00D34A0E"/>
    <w:rsid w:val="00D43BCC"/>
    <w:rsid w:val="00D7098F"/>
    <w:rsid w:val="00D71A5B"/>
    <w:rsid w:val="00D7508C"/>
    <w:rsid w:val="00D75773"/>
    <w:rsid w:val="00D93D4E"/>
    <w:rsid w:val="00DA3FF0"/>
    <w:rsid w:val="00DB5D8A"/>
    <w:rsid w:val="00DC1377"/>
    <w:rsid w:val="00DF1321"/>
    <w:rsid w:val="00E103DA"/>
    <w:rsid w:val="00E158FB"/>
    <w:rsid w:val="00E4215A"/>
    <w:rsid w:val="00E6609E"/>
    <w:rsid w:val="00E72778"/>
    <w:rsid w:val="00E86F01"/>
    <w:rsid w:val="00E96046"/>
    <w:rsid w:val="00EA1D9A"/>
    <w:rsid w:val="00EB3AD8"/>
    <w:rsid w:val="00EB3B60"/>
    <w:rsid w:val="00EC593F"/>
    <w:rsid w:val="00F132C0"/>
    <w:rsid w:val="00F43818"/>
    <w:rsid w:val="00F72EBF"/>
    <w:rsid w:val="00F92EF8"/>
    <w:rsid w:val="00F9566E"/>
    <w:rsid w:val="00FB70C8"/>
    <w:rsid w:val="00FC031E"/>
    <w:rsid w:val="00FC7509"/>
    <w:rsid w:val="00FD3128"/>
    <w:rsid w:val="00FD5E13"/>
    <w:rsid w:val="00FD6183"/>
    <w:rsid w:val="00FE09E4"/>
    <w:rsid w:val="00FE168E"/>
    <w:rsid w:val="00FF6AD5"/>
    <w:rsid w:val="01F971B0"/>
    <w:rsid w:val="02A8199B"/>
    <w:rsid w:val="03B94246"/>
    <w:rsid w:val="04102916"/>
    <w:rsid w:val="042269B2"/>
    <w:rsid w:val="04792073"/>
    <w:rsid w:val="04823442"/>
    <w:rsid w:val="04BA1FD6"/>
    <w:rsid w:val="052878D5"/>
    <w:rsid w:val="05706325"/>
    <w:rsid w:val="05825C4A"/>
    <w:rsid w:val="05A62574"/>
    <w:rsid w:val="05A752A3"/>
    <w:rsid w:val="06123B2E"/>
    <w:rsid w:val="061618D8"/>
    <w:rsid w:val="068C2AA6"/>
    <w:rsid w:val="06A02AF4"/>
    <w:rsid w:val="07504FB6"/>
    <w:rsid w:val="077F00A3"/>
    <w:rsid w:val="07E060CA"/>
    <w:rsid w:val="08206A86"/>
    <w:rsid w:val="0878647D"/>
    <w:rsid w:val="089A09F3"/>
    <w:rsid w:val="08FC3585"/>
    <w:rsid w:val="090E2322"/>
    <w:rsid w:val="0D9F1DC3"/>
    <w:rsid w:val="0DB94680"/>
    <w:rsid w:val="0DE1526B"/>
    <w:rsid w:val="0F5B2655"/>
    <w:rsid w:val="0F8013C4"/>
    <w:rsid w:val="107142C8"/>
    <w:rsid w:val="123A5F3E"/>
    <w:rsid w:val="1319248D"/>
    <w:rsid w:val="14436421"/>
    <w:rsid w:val="151947FE"/>
    <w:rsid w:val="156F517A"/>
    <w:rsid w:val="15FD6632"/>
    <w:rsid w:val="160950AD"/>
    <w:rsid w:val="16302F25"/>
    <w:rsid w:val="165C62DB"/>
    <w:rsid w:val="16612C47"/>
    <w:rsid w:val="16C87C07"/>
    <w:rsid w:val="16D73D1B"/>
    <w:rsid w:val="175B3C78"/>
    <w:rsid w:val="176333D2"/>
    <w:rsid w:val="17955982"/>
    <w:rsid w:val="18212973"/>
    <w:rsid w:val="18D058ED"/>
    <w:rsid w:val="19322427"/>
    <w:rsid w:val="19AC6AF4"/>
    <w:rsid w:val="1A3477C4"/>
    <w:rsid w:val="1A7B06FD"/>
    <w:rsid w:val="1AE45BF4"/>
    <w:rsid w:val="1BFA2919"/>
    <w:rsid w:val="1C38318C"/>
    <w:rsid w:val="1C7678C4"/>
    <w:rsid w:val="1D403858"/>
    <w:rsid w:val="1D87384D"/>
    <w:rsid w:val="1D8A4903"/>
    <w:rsid w:val="1DAE6295"/>
    <w:rsid w:val="1DB4109C"/>
    <w:rsid w:val="1E380731"/>
    <w:rsid w:val="1E403142"/>
    <w:rsid w:val="1E833EC6"/>
    <w:rsid w:val="1EA700BC"/>
    <w:rsid w:val="1EE71E22"/>
    <w:rsid w:val="1EF32414"/>
    <w:rsid w:val="1F422FD0"/>
    <w:rsid w:val="205D5FB8"/>
    <w:rsid w:val="20BE20B5"/>
    <w:rsid w:val="20E56936"/>
    <w:rsid w:val="211467ED"/>
    <w:rsid w:val="217F396E"/>
    <w:rsid w:val="223E478E"/>
    <w:rsid w:val="22C9023D"/>
    <w:rsid w:val="23077084"/>
    <w:rsid w:val="2322550C"/>
    <w:rsid w:val="23A93917"/>
    <w:rsid w:val="23CD7C1F"/>
    <w:rsid w:val="24046961"/>
    <w:rsid w:val="240E4511"/>
    <w:rsid w:val="248D60CD"/>
    <w:rsid w:val="249B5D76"/>
    <w:rsid w:val="24BA29F5"/>
    <w:rsid w:val="255D4FD5"/>
    <w:rsid w:val="25634F78"/>
    <w:rsid w:val="26302BF1"/>
    <w:rsid w:val="275863FE"/>
    <w:rsid w:val="27656538"/>
    <w:rsid w:val="27A73754"/>
    <w:rsid w:val="29336385"/>
    <w:rsid w:val="2953157D"/>
    <w:rsid w:val="2A571319"/>
    <w:rsid w:val="2A5E5BEC"/>
    <w:rsid w:val="2A8624FC"/>
    <w:rsid w:val="2ADF2143"/>
    <w:rsid w:val="2B0924B3"/>
    <w:rsid w:val="2B970139"/>
    <w:rsid w:val="2BBB5519"/>
    <w:rsid w:val="2C125544"/>
    <w:rsid w:val="2C4270E3"/>
    <w:rsid w:val="2C8C3640"/>
    <w:rsid w:val="2CB27F13"/>
    <w:rsid w:val="2CCD0F33"/>
    <w:rsid w:val="2CE900F0"/>
    <w:rsid w:val="2E0F3FEE"/>
    <w:rsid w:val="300A0FD2"/>
    <w:rsid w:val="30EC6900"/>
    <w:rsid w:val="31011B73"/>
    <w:rsid w:val="31170AC4"/>
    <w:rsid w:val="31741BD1"/>
    <w:rsid w:val="318039DA"/>
    <w:rsid w:val="32A2359B"/>
    <w:rsid w:val="32D14857"/>
    <w:rsid w:val="333003F3"/>
    <w:rsid w:val="33381C51"/>
    <w:rsid w:val="35D329E0"/>
    <w:rsid w:val="36976F12"/>
    <w:rsid w:val="38161A64"/>
    <w:rsid w:val="391E4F75"/>
    <w:rsid w:val="39BD6064"/>
    <w:rsid w:val="39DD1D6C"/>
    <w:rsid w:val="3A161E70"/>
    <w:rsid w:val="3B787BA9"/>
    <w:rsid w:val="3B7B6722"/>
    <w:rsid w:val="3C0723C0"/>
    <w:rsid w:val="3C0E61D6"/>
    <w:rsid w:val="3C3F596C"/>
    <w:rsid w:val="3C6C3FE5"/>
    <w:rsid w:val="3CCD3D1B"/>
    <w:rsid w:val="3DA71246"/>
    <w:rsid w:val="3DD112BA"/>
    <w:rsid w:val="3DE83D8D"/>
    <w:rsid w:val="3EC0100B"/>
    <w:rsid w:val="3ED119DE"/>
    <w:rsid w:val="3F215E8D"/>
    <w:rsid w:val="3FB314F3"/>
    <w:rsid w:val="3FC2384E"/>
    <w:rsid w:val="408A5CB3"/>
    <w:rsid w:val="4194717D"/>
    <w:rsid w:val="41A15010"/>
    <w:rsid w:val="4278473A"/>
    <w:rsid w:val="428E14DE"/>
    <w:rsid w:val="43C16D29"/>
    <w:rsid w:val="44A111E4"/>
    <w:rsid w:val="44CC6814"/>
    <w:rsid w:val="44DA4E02"/>
    <w:rsid w:val="44FA7C3F"/>
    <w:rsid w:val="453F40FA"/>
    <w:rsid w:val="45E648B0"/>
    <w:rsid w:val="466170FB"/>
    <w:rsid w:val="47553FAE"/>
    <w:rsid w:val="4760114D"/>
    <w:rsid w:val="47A37E3E"/>
    <w:rsid w:val="482939BF"/>
    <w:rsid w:val="484E5E9D"/>
    <w:rsid w:val="48C63B98"/>
    <w:rsid w:val="49406624"/>
    <w:rsid w:val="496716A7"/>
    <w:rsid w:val="49ED197A"/>
    <w:rsid w:val="4A3C1ECE"/>
    <w:rsid w:val="4ADB3F74"/>
    <w:rsid w:val="4B70526A"/>
    <w:rsid w:val="4B9338C5"/>
    <w:rsid w:val="4C221024"/>
    <w:rsid w:val="4CF035CB"/>
    <w:rsid w:val="4D4752E8"/>
    <w:rsid w:val="4D9D560B"/>
    <w:rsid w:val="4E331D07"/>
    <w:rsid w:val="4ED33443"/>
    <w:rsid w:val="4F036BF8"/>
    <w:rsid w:val="504246C9"/>
    <w:rsid w:val="50892910"/>
    <w:rsid w:val="51835FBF"/>
    <w:rsid w:val="51CF3EB6"/>
    <w:rsid w:val="52155943"/>
    <w:rsid w:val="524724F9"/>
    <w:rsid w:val="529C6A94"/>
    <w:rsid w:val="53DF612B"/>
    <w:rsid w:val="54026103"/>
    <w:rsid w:val="546D3BC9"/>
    <w:rsid w:val="54883E37"/>
    <w:rsid w:val="54F712B4"/>
    <w:rsid w:val="54FD34C1"/>
    <w:rsid w:val="55BA49E9"/>
    <w:rsid w:val="55BC6024"/>
    <w:rsid w:val="55C20305"/>
    <w:rsid w:val="55E71B19"/>
    <w:rsid w:val="566F16C2"/>
    <w:rsid w:val="570F757A"/>
    <w:rsid w:val="57437197"/>
    <w:rsid w:val="5778243D"/>
    <w:rsid w:val="57F9527F"/>
    <w:rsid w:val="5854618C"/>
    <w:rsid w:val="59C642EE"/>
    <w:rsid w:val="5A9E3691"/>
    <w:rsid w:val="5AB81117"/>
    <w:rsid w:val="5B005D9F"/>
    <w:rsid w:val="5C0A6952"/>
    <w:rsid w:val="5D7A66B4"/>
    <w:rsid w:val="5D891FCB"/>
    <w:rsid w:val="5E2B6DFB"/>
    <w:rsid w:val="5E6741C7"/>
    <w:rsid w:val="5E6D556C"/>
    <w:rsid w:val="5EA11EA7"/>
    <w:rsid w:val="5F6D3613"/>
    <w:rsid w:val="609C3C0B"/>
    <w:rsid w:val="60CC43C0"/>
    <w:rsid w:val="60F1667C"/>
    <w:rsid w:val="618618CE"/>
    <w:rsid w:val="624842C0"/>
    <w:rsid w:val="62A96AD4"/>
    <w:rsid w:val="631019E4"/>
    <w:rsid w:val="63252BC2"/>
    <w:rsid w:val="634B7FD3"/>
    <w:rsid w:val="64226CCE"/>
    <w:rsid w:val="64641702"/>
    <w:rsid w:val="64B657A2"/>
    <w:rsid w:val="655B1A26"/>
    <w:rsid w:val="657310AD"/>
    <w:rsid w:val="65817EF5"/>
    <w:rsid w:val="658B4A36"/>
    <w:rsid w:val="65E128EB"/>
    <w:rsid w:val="670B2E58"/>
    <w:rsid w:val="67F31962"/>
    <w:rsid w:val="684574FB"/>
    <w:rsid w:val="68C41D74"/>
    <w:rsid w:val="690E6FC6"/>
    <w:rsid w:val="69204799"/>
    <w:rsid w:val="693206E8"/>
    <w:rsid w:val="6AB6136D"/>
    <w:rsid w:val="6C0C33EC"/>
    <w:rsid w:val="6C461851"/>
    <w:rsid w:val="6C700663"/>
    <w:rsid w:val="6C795EB9"/>
    <w:rsid w:val="6CA47EF5"/>
    <w:rsid w:val="6CAD4AD8"/>
    <w:rsid w:val="6D5907B2"/>
    <w:rsid w:val="6DD051C8"/>
    <w:rsid w:val="6EB92425"/>
    <w:rsid w:val="6F7F304C"/>
    <w:rsid w:val="6FC34322"/>
    <w:rsid w:val="702A41E4"/>
    <w:rsid w:val="702D2D33"/>
    <w:rsid w:val="70C01D60"/>
    <w:rsid w:val="711073F6"/>
    <w:rsid w:val="71600AAF"/>
    <w:rsid w:val="71AF7537"/>
    <w:rsid w:val="72175614"/>
    <w:rsid w:val="72937B28"/>
    <w:rsid w:val="72CE3833"/>
    <w:rsid w:val="72D66DD7"/>
    <w:rsid w:val="732E3921"/>
    <w:rsid w:val="73830C7C"/>
    <w:rsid w:val="74276179"/>
    <w:rsid w:val="74277A15"/>
    <w:rsid w:val="747C5AA5"/>
    <w:rsid w:val="74A919FB"/>
    <w:rsid w:val="74F85522"/>
    <w:rsid w:val="75B173BC"/>
    <w:rsid w:val="75CC10A0"/>
    <w:rsid w:val="77A14380"/>
    <w:rsid w:val="78A015DF"/>
    <w:rsid w:val="78D70444"/>
    <w:rsid w:val="799C3096"/>
    <w:rsid w:val="799C622E"/>
    <w:rsid w:val="7A8225E3"/>
    <w:rsid w:val="7AEE7C3D"/>
    <w:rsid w:val="7B10002B"/>
    <w:rsid w:val="7B195369"/>
    <w:rsid w:val="7BA63CA4"/>
    <w:rsid w:val="7BE116CB"/>
    <w:rsid w:val="7BFE6B76"/>
    <w:rsid w:val="7C484029"/>
    <w:rsid w:val="7CC73F74"/>
    <w:rsid w:val="7D17640F"/>
    <w:rsid w:val="7D7327D7"/>
    <w:rsid w:val="7DDC7C4B"/>
    <w:rsid w:val="7E1075B0"/>
    <w:rsid w:val="7E3F6FA8"/>
    <w:rsid w:val="7ED31DC6"/>
    <w:rsid w:val="7F54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D1A29A"/>
  <w15:docId w15:val="{A7534628-8025-4BCB-ACA1-FA71E770D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uiPriority="0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numPr>
        <w:ilvl w:val="2"/>
        <w:numId w:val="1"/>
      </w:numPr>
      <w:spacing w:before="260" w:after="260" w:line="413" w:lineRule="auto"/>
      <w:outlineLvl w:val="2"/>
    </w:pPr>
    <w:rPr>
      <w:b/>
      <w:sz w:val="32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numPr>
        <w:ilvl w:val="3"/>
        <w:numId w:val="1"/>
      </w:numPr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a4"/>
    <w:uiPriority w:val="99"/>
    <w:qFormat/>
    <w:pPr>
      <w:spacing w:afterLines="50" w:after="50" w:line="360" w:lineRule="auto"/>
      <w:ind w:firstLineChars="200" w:firstLine="420"/>
    </w:pPr>
    <w:rPr>
      <w:rFonts w:ascii="Calibri" w:hAnsi="Calibri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9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2">
    <w:name w:val="toc 2"/>
    <w:basedOn w:val="a"/>
    <w:next w:val="a"/>
    <w:qFormat/>
    <w:pPr>
      <w:ind w:leftChars="200" w:left="420"/>
    </w:pPr>
  </w:style>
  <w:style w:type="table" w:styleId="aa">
    <w:name w:val="Table Grid"/>
    <w:basedOn w:val="a1"/>
    <w:uiPriority w:val="59"/>
    <w:qFormat/>
    <w:pPr>
      <w:spacing w:beforeLines="20" w:before="20" w:afterLines="20" w:after="20" w:line="360" w:lineRule="auto"/>
      <w:jc w:val="both"/>
    </w:p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cPr>
      <w:shd w:val="clear" w:color="auto" w:fill="FFFFFF" w:themeFill="background1"/>
      <w:vAlign w:val="center"/>
    </w:tcPr>
    <w:tblStylePr w:type="firstRow">
      <w:pPr>
        <w:wordWrap/>
        <w:spacing w:line="360" w:lineRule="auto"/>
        <w:jc w:val="center"/>
      </w:pPr>
      <w:rPr>
        <w:rFonts w:ascii="Times New Roman" w:eastAsiaTheme="minorEastAsia" w:hAnsi="Times New Roman"/>
        <w:b/>
        <w:sz w:val="24"/>
      </w:rPr>
      <w:tblPr/>
      <w:tcPr>
        <w:shd w:val="clear" w:color="auto" w:fill="D9D9D9" w:themeFill="background1" w:themeFillShade="D9"/>
      </w:tcPr>
    </w:tblStylePr>
  </w:style>
  <w:style w:type="paragraph" w:customStyle="1" w:styleId="table">
    <w:name w:val="table"/>
    <w:basedOn w:val="a"/>
    <w:qFormat/>
    <w:pPr>
      <w:widowControl/>
      <w:overflowPunct w:val="0"/>
      <w:autoSpaceDE w:val="0"/>
      <w:autoSpaceDN w:val="0"/>
      <w:adjustRightInd w:val="0"/>
      <w:spacing w:before="60" w:after="60"/>
      <w:jc w:val="center"/>
      <w:textAlignment w:val="baseline"/>
    </w:pPr>
    <w:rPr>
      <w:rFonts w:ascii="仿宋体" w:eastAsia="仿宋体"/>
      <w:kern w:val="0"/>
      <w:sz w:val="24"/>
      <w:szCs w:val="20"/>
    </w:rPr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宋体" w:hAnsi="Times New Roman" w:cs="Times New Roman"/>
      <w:b/>
      <w:bCs/>
      <w:kern w:val="44"/>
      <w:sz w:val="32"/>
      <w:szCs w:val="44"/>
    </w:rPr>
  </w:style>
  <w:style w:type="paragraph" w:styleId="ab">
    <w:name w:val="List Paragraph"/>
    <w:basedOn w:val="a"/>
    <w:link w:val="ac"/>
    <w:uiPriority w:val="34"/>
    <w:qFormat/>
    <w:pPr>
      <w:ind w:firstLineChars="200" w:firstLine="420"/>
    </w:p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LKHHE B+ Palatino" w:eastAsia="LKHHE B+ Palatino" w:cs="LKHHE B+ Palatino"/>
      <w:color w:val="000000"/>
      <w:sz w:val="24"/>
      <w:szCs w:val="24"/>
    </w:rPr>
  </w:style>
  <w:style w:type="paragraph" w:customStyle="1" w:styleId="360">
    <w:name w:val="正文360首行缩进"/>
    <w:basedOn w:val="a"/>
    <w:link w:val="360Char"/>
    <w:qFormat/>
    <w:pPr>
      <w:widowControl/>
      <w:spacing w:after="50" w:line="300" w:lineRule="auto"/>
      <w:ind w:firstLineChars="200" w:firstLine="200"/>
      <w:jc w:val="left"/>
    </w:pPr>
    <w:rPr>
      <w:rFonts w:ascii="Arial" w:eastAsia="等线" w:hAnsi="Arial"/>
      <w:kern w:val="0"/>
      <w:szCs w:val="21"/>
    </w:rPr>
  </w:style>
  <w:style w:type="character" w:customStyle="1" w:styleId="360Char">
    <w:name w:val="正文360首行缩进 Char"/>
    <w:link w:val="360"/>
    <w:qFormat/>
    <w:rPr>
      <w:rFonts w:ascii="Arial" w:eastAsia="等线" w:hAnsi="Arial" w:cs="Times New Roman"/>
      <w:kern w:val="0"/>
      <w:sz w:val="21"/>
      <w:szCs w:val="21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="宋体" w:hAnsiTheme="majorHAnsi" w:cstheme="majorBidi"/>
      <w:b/>
      <w:bCs/>
      <w:sz w:val="30"/>
      <w:szCs w:val="32"/>
    </w:rPr>
  </w:style>
  <w:style w:type="paragraph" w:customStyle="1" w:styleId="-">
    <w:name w:val="正文-奇安信"/>
    <w:basedOn w:val="a"/>
    <w:qFormat/>
    <w:pPr>
      <w:ind w:firstLine="420"/>
    </w:pPr>
    <w:rPr>
      <w:rFonts w:eastAsia="仿宋"/>
      <w:sz w:val="24"/>
      <w:szCs w:val="20"/>
    </w:rPr>
  </w:style>
  <w:style w:type="paragraph" w:customStyle="1" w:styleId="TableParagraph">
    <w:name w:val="Table Paragraph"/>
    <w:basedOn w:val="a"/>
    <w:uiPriority w:val="1"/>
    <w:qFormat/>
    <w:rPr>
      <w:rFonts w:ascii="新宋体" w:eastAsia="新宋体" w:hAnsi="新宋体" w:cs="新宋体"/>
      <w:lang w:val="zh-CN" w:bidi="zh-CN"/>
    </w:rPr>
  </w:style>
  <w:style w:type="character" w:customStyle="1" w:styleId="a4">
    <w:name w:val="正文缩进 字符"/>
    <w:link w:val="a3"/>
    <w:uiPriority w:val="99"/>
    <w:qFormat/>
    <w:locked/>
    <w:rPr>
      <w:rFonts w:ascii="Calibri" w:hAnsi="Calibri"/>
      <w:kern w:val="2"/>
      <w:sz w:val="21"/>
      <w:szCs w:val="24"/>
    </w:rPr>
  </w:style>
  <w:style w:type="character" w:customStyle="1" w:styleId="ac">
    <w:name w:val="列表段落 字符"/>
    <w:link w:val="ab"/>
    <w:uiPriority w:val="34"/>
    <w:qFormat/>
    <w:rPr>
      <w:kern w:val="2"/>
      <w:sz w:val="21"/>
      <w:szCs w:val="24"/>
    </w:rPr>
  </w:style>
  <w:style w:type="paragraph" w:customStyle="1" w:styleId="TR">
    <w:name w:val="宋体@TR正文"/>
    <w:basedOn w:val="a"/>
    <w:qFormat/>
    <w:pPr>
      <w:spacing w:line="360" w:lineRule="auto"/>
      <w:ind w:firstLineChars="200" w:firstLine="480"/>
    </w:pPr>
    <w:rPr>
      <w:color w:val="000000"/>
      <w:sz w:val="24"/>
    </w:rPr>
  </w:style>
  <w:style w:type="paragraph" w:customStyle="1" w:styleId="11">
    <w:name w:val="修订1"/>
    <w:hidden/>
    <w:uiPriority w:val="99"/>
    <w:unhideWhenUsed/>
    <w:qFormat/>
    <w:rPr>
      <w:kern w:val="2"/>
      <w:sz w:val="21"/>
      <w:szCs w:val="24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kern w:val="2"/>
      <w:sz w:val="18"/>
      <w:szCs w:val="18"/>
    </w:rPr>
  </w:style>
  <w:style w:type="paragraph" w:customStyle="1" w:styleId="snm">
    <w:name w:val="snm_正文"/>
    <w:basedOn w:val="a"/>
    <w:qFormat/>
    <w:pPr>
      <w:spacing w:line="360" w:lineRule="auto"/>
      <w:ind w:firstLineChars="200" w:firstLine="200"/>
    </w:pPr>
    <w:rPr>
      <w:rFonts w:ascii="仿宋_GB2312" w:eastAsia="仿宋_GB2312" w:hAnsi="仿宋_GB2312" w:cs="仿宋_GB2312"/>
      <w:sz w:val="28"/>
      <w:szCs w:val="28"/>
    </w:rPr>
  </w:style>
  <w:style w:type="character" w:customStyle="1" w:styleId="a8">
    <w:name w:val="页脚 字符"/>
    <w:basedOn w:val="a0"/>
    <w:link w:val="a7"/>
    <w:uiPriority w:val="99"/>
    <w:rsid w:val="00AF64B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84A5C-61F6-49BC-8819-9D1473366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</Words>
  <Characters>569</Characters>
  <Application>Microsoft Office Word</Application>
  <DocSecurity>0</DocSecurity>
  <Lines>4</Lines>
  <Paragraphs>1</Paragraphs>
  <ScaleCrop>false</ScaleCrop>
  <Company>Microsoft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Office365</dc:creator>
  <cp:lastModifiedBy>e94121</cp:lastModifiedBy>
  <cp:revision>3</cp:revision>
  <dcterms:created xsi:type="dcterms:W3CDTF">2025-09-28T08:41:00Z</dcterms:created>
  <dcterms:modified xsi:type="dcterms:W3CDTF">2025-09-28T08:45:00Z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5B77E7CEEC58BC6AFAE8886BEB80DBEB">
    <vt:lpwstr>otCYQxs9Dbw2bUEn/Soxv9pYAoWsCRIsU8+gIbxzzmNcJN13+qHIPyWmbF9hFzPHyi2m8DLwi54E5OVVM5pJ0yGmgAiYTaR6oYUdYZxdjep6I9xviFUFZ9aTScfBW9OGBuKtCMU8Y2lGnN4iQE0T5LzWjiQWbcL1x52B3J61DiWh4ig5i5ssc8rfPzzNsSSbtAu/vWqouhmc7Zwsa+BNOjwDSZgzJ/UxufYbs/2f/NxAmnq7hvtUSz04n3bVQHE</vt:lpwstr>
  </property>
  <property fmtid="{D5CDD505-2E9C-101B-9397-08002B2CF9AE}" pid="3" name="KSOProductBuildVer">
    <vt:lpwstr>2052-12.1.0.21915</vt:lpwstr>
  </property>
  <property fmtid="{D5CDD505-2E9C-101B-9397-08002B2CF9AE}" pid="4" name="ICV">
    <vt:lpwstr>44CCC08E4FBF43C5B2688493399D2F41_13</vt:lpwstr>
  </property>
  <property fmtid="{D5CDD505-2E9C-101B-9397-08002B2CF9AE}" pid="5" name="KSOTemplateDocerSaveRecord">
    <vt:lpwstr>eyJoZGlkIjoiNmU5ZWVkMWE1OWYzNWYxM2I3ZmY5YjhjNTE4MWZkMDAiLCJ1c2VySWQiOiIxMjc4MzA4NzQ2In0=</vt:lpwstr>
  </property>
</Properties>
</file>