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0A7E3">
      <w:pPr>
        <w:keepNext w:val="0"/>
        <w:keepLines w:val="0"/>
        <w:pageBreakBefore w:val="0"/>
        <w:widowControl w:val="0"/>
        <w:tabs>
          <w:tab w:val="left" w:pos="17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1、采购内容：采购14台多画面监控设备，单台支持不低于8路4K-50P的解码能力，具备标准的IPTV直播信号监控功能，适配与兼容广东IPTV集成播控分平台多画面监控系统，含五年原厂维保。</w:t>
      </w:r>
    </w:p>
    <w:p w14:paraId="528BF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2、征询：多画面监控设备 单价</w:t>
      </w:r>
      <w:bookmarkStart w:id="0" w:name="_GoBack"/>
      <w:bookmarkEnd w:id="0"/>
    </w:p>
    <w:p w14:paraId="26233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20D38"/>
    <w:multiLevelType w:val="multilevel"/>
    <w:tmpl w:val="2E220D38"/>
    <w:lvl w:ilvl="0" w:tentative="0">
      <w:start w:val="1"/>
      <w:numFmt w:val="japaneseCounting"/>
      <w:pStyle w:val="2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9B"/>
    <w:rsid w:val="000E2AEC"/>
    <w:rsid w:val="00120D13"/>
    <w:rsid w:val="002128AB"/>
    <w:rsid w:val="002356D1"/>
    <w:rsid w:val="002479A7"/>
    <w:rsid w:val="0028179B"/>
    <w:rsid w:val="002E4326"/>
    <w:rsid w:val="00302864"/>
    <w:rsid w:val="003869D8"/>
    <w:rsid w:val="0075401A"/>
    <w:rsid w:val="008341F4"/>
    <w:rsid w:val="00A7273A"/>
    <w:rsid w:val="00AB2BEA"/>
    <w:rsid w:val="00AE5288"/>
    <w:rsid w:val="00B82305"/>
    <w:rsid w:val="00B86FC9"/>
    <w:rsid w:val="00D140FD"/>
    <w:rsid w:val="00D30B57"/>
    <w:rsid w:val="00D71A8E"/>
    <w:rsid w:val="00DC3756"/>
    <w:rsid w:val="08CF4CB0"/>
    <w:rsid w:val="1DC51878"/>
    <w:rsid w:val="2AAE6793"/>
    <w:rsid w:val="2E046A69"/>
    <w:rsid w:val="302A01F6"/>
    <w:rsid w:val="3D03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numPr>
        <w:ilvl w:val="0"/>
        <w:numId w:val="1"/>
      </w:numPr>
      <w:spacing w:before="120" w:after="120" w:line="360" w:lineRule="auto"/>
      <w:ind w:left="851" w:hanging="851"/>
      <w:outlineLvl w:val="0"/>
    </w:pPr>
    <w:rPr>
      <w:rFonts w:ascii="黑体" w:hAnsi="黑体"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40" w:after="120" w:line="415" w:lineRule="auto"/>
      <w:outlineLvl w:val="1"/>
    </w:pPr>
    <w:rPr>
      <w:rFonts w:ascii="仿宋_GB2312" w:eastAsia="仿宋_GB2312" w:hAnsiTheme="majorHAnsi" w:cstheme="majorBidi"/>
      <w:b/>
      <w:bCs/>
      <w:sz w:val="28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8"/>
    <w:qFormat/>
    <w:uiPriority w:val="0"/>
    <w:pPr>
      <w:spacing w:after="50" w:afterLines="50"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7">
    <w:name w:val="标题 1 Char"/>
    <w:basedOn w:val="6"/>
    <w:link w:val="2"/>
    <w:qFormat/>
    <w:uiPriority w:val="9"/>
    <w:rPr>
      <w:rFonts w:ascii="黑体" w:hAnsi="黑体" w:eastAsia="黑体"/>
      <w:b/>
      <w:bCs/>
      <w:kern w:val="44"/>
      <w:sz w:val="32"/>
      <w:szCs w:val="44"/>
    </w:rPr>
  </w:style>
  <w:style w:type="character" w:customStyle="1" w:styleId="8">
    <w:name w:val="正文缩进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标题 2 Char"/>
    <w:basedOn w:val="6"/>
    <w:link w:val="3"/>
    <w:qFormat/>
    <w:uiPriority w:val="9"/>
    <w:rPr>
      <w:rFonts w:ascii="仿宋_GB2312" w:eastAsia="仿宋_GB2312" w:hAnsiTheme="majorHAnsi" w:cstheme="majorBidi"/>
      <w:b/>
      <w:bCs/>
      <w:sz w:val="28"/>
      <w:szCs w:val="32"/>
    </w:rPr>
  </w:style>
  <w:style w:type="paragraph" w:customStyle="1" w:styleId="10">
    <w:name w:val="宋体@TR正文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95</Words>
  <Characters>106</Characters>
  <Lines>20</Lines>
  <Paragraphs>5</Paragraphs>
  <TotalTime>0</TotalTime>
  <ScaleCrop>false</ScaleCrop>
  <LinksUpToDate>false</LinksUpToDate>
  <CharactersWithSpaces>107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2024-12-05T07:11:00Z</dcterms:created>
  <dc:creator>赖宝亮</dc:creator>
  <cp:lastModifiedBy>谭工</cp:lastModifiedBy>
  <dcterms:modified xsi:type="dcterms:W3CDTF">2025-06-17T08:18:29Z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2752AD4B09544E8B98D86EDCC01CDF56_13</vt:lpwstr>
  </property>
  <property fmtid="{D5CDD505-2E9C-101B-9397-08002B2CF9AE}" pid="4" name="KSOTemplateDocerSaveRecord">
    <vt:lpwstr>eyJoZGlkIjoiMmFmODZiODVhMDQzNGFmOGExNzkxODYyNjc1ZTgyODAiLCJ1c2VySWQiOiIxMjc4MzA4NzQ2In0=</vt:lpwstr>
  </property>
</Properties>
</file>