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6DE008">
      <w:pPr>
        <w:jc w:val="center"/>
        <w:rPr>
          <w:rFonts w:ascii="宋体" w:hAnsi="宋体" w:eastAsia="宋体"/>
          <w:b/>
          <w:bCs/>
          <w:sz w:val="44"/>
          <w:szCs w:val="44"/>
        </w:rPr>
      </w:pPr>
      <w:r>
        <w:rPr>
          <w:rFonts w:hint="eastAsia" w:ascii="宋体" w:hAnsi="宋体" w:eastAsia="宋体"/>
          <w:b/>
          <w:bCs/>
          <w:sz w:val="44"/>
          <w:szCs w:val="44"/>
        </w:rPr>
        <w:t>2024年OTT应用商店软件系统维保续期二期项目需求</w:t>
      </w:r>
    </w:p>
    <w:p w14:paraId="583895BB">
      <w:pPr>
        <w:pStyle w:val="2"/>
        <w:spacing w:before="0" w:after="0" w:line="360" w:lineRule="auto"/>
        <w:ind w:firstLine="281" w:firstLineChars="100"/>
        <w:rPr>
          <w:rFonts w:ascii="宋体" w:hAnsi="宋体" w:eastAsia="宋体" w:cs="宋体"/>
          <w:sz w:val="28"/>
          <w:szCs w:val="28"/>
        </w:rPr>
      </w:pPr>
      <w:bookmarkStart w:id="0" w:name="_Toc405801846"/>
      <w:bookmarkStart w:id="1" w:name="_Toc404805153"/>
      <w:bookmarkStart w:id="2" w:name="_Toc165043909"/>
      <w:r>
        <w:rPr>
          <w:rFonts w:hint="eastAsia" w:ascii="宋体" w:hAnsi="宋体" w:eastAsia="宋体" w:cs="宋体"/>
          <w:sz w:val="28"/>
          <w:szCs w:val="28"/>
        </w:rPr>
        <w:t>一、</w:t>
      </w:r>
      <w:bookmarkEnd w:id="0"/>
      <w:bookmarkEnd w:id="1"/>
      <w:r>
        <w:rPr>
          <w:rFonts w:hint="eastAsia" w:ascii="宋体" w:hAnsi="宋体" w:eastAsia="宋体" w:cs="宋体"/>
          <w:sz w:val="28"/>
          <w:szCs w:val="28"/>
        </w:rPr>
        <w:t>项目背景</w:t>
      </w:r>
      <w:bookmarkEnd w:id="2"/>
    </w:p>
    <w:p w14:paraId="4065F3C6">
      <w:pPr>
        <w:widowControl/>
        <w:spacing w:line="360" w:lineRule="auto"/>
        <w:ind w:firstLine="565" w:firstLineChars="202"/>
        <w:jc w:val="left"/>
        <w:rPr>
          <w:rFonts w:ascii="仿宋" w:hAnsi="仿宋" w:eastAsia="仿宋" w:cs="微软雅黑"/>
          <w:sz w:val="28"/>
          <w:szCs w:val="28"/>
          <w:lang w:val="zh-CN"/>
        </w:rPr>
      </w:pPr>
      <w:r>
        <w:rPr>
          <w:rFonts w:hint="eastAsia" w:ascii="仿宋" w:hAnsi="仿宋" w:eastAsia="仿宋" w:cs="微软雅黑"/>
          <w:sz w:val="28"/>
          <w:szCs w:val="28"/>
          <w:lang w:val="zh-CN"/>
        </w:rPr>
        <w:t>因维保服务到期，需要对O</w:t>
      </w:r>
      <w:r>
        <w:rPr>
          <w:rFonts w:ascii="仿宋" w:hAnsi="仿宋" w:eastAsia="仿宋" w:cs="微软雅黑"/>
          <w:sz w:val="28"/>
          <w:szCs w:val="28"/>
          <w:lang w:val="zh-CN"/>
        </w:rPr>
        <w:t>TT应用商店软件系统</w:t>
      </w:r>
      <w:r>
        <w:rPr>
          <w:rFonts w:hint="eastAsia" w:ascii="仿宋" w:hAnsi="仿宋" w:eastAsia="仿宋" w:cs="微软雅黑"/>
          <w:sz w:val="28"/>
          <w:szCs w:val="28"/>
          <w:lang w:val="zh-CN"/>
        </w:rPr>
        <w:t>采购维保服务。</w:t>
      </w:r>
    </w:p>
    <w:p w14:paraId="2245C607">
      <w:pPr>
        <w:pStyle w:val="2"/>
        <w:spacing w:before="0" w:after="0" w:line="360" w:lineRule="auto"/>
        <w:ind w:firstLine="281" w:firstLineChars="100"/>
        <w:rPr>
          <w:rFonts w:hint="eastAsia" w:ascii="宋体" w:hAnsi="宋体" w:eastAsia="宋体" w:cs="宋体"/>
          <w:sz w:val="28"/>
          <w:szCs w:val="28"/>
        </w:rPr>
      </w:pPr>
      <w:r>
        <w:rPr>
          <w:rFonts w:hint="eastAsia" w:ascii="宋体" w:hAnsi="宋体" w:eastAsia="宋体" w:cs="宋体"/>
          <w:sz w:val="28"/>
          <w:szCs w:val="28"/>
        </w:rPr>
        <w:t xml:space="preserve"> </w:t>
      </w:r>
      <w:bookmarkStart w:id="3" w:name="_Toc165043910"/>
      <w:r>
        <w:rPr>
          <w:rFonts w:hint="eastAsia" w:ascii="宋体" w:hAnsi="宋体" w:eastAsia="宋体" w:cs="宋体"/>
          <w:sz w:val="28"/>
          <w:szCs w:val="28"/>
        </w:rPr>
        <w:t>二、项目需求</w:t>
      </w:r>
      <w:bookmarkEnd w:id="3"/>
      <w:r>
        <w:rPr>
          <w:rFonts w:hint="eastAsia" w:ascii="宋体" w:hAnsi="宋体" w:eastAsia="宋体" w:cs="宋体"/>
          <w:sz w:val="28"/>
          <w:szCs w:val="28"/>
        </w:rPr>
        <w:tab/>
      </w:r>
      <w:r>
        <w:rPr>
          <w:rFonts w:hint="eastAsia" w:ascii="宋体" w:hAnsi="宋体" w:eastAsia="宋体" w:cs="宋体"/>
          <w:sz w:val="28"/>
          <w:szCs w:val="28"/>
        </w:rPr>
        <w:tab/>
      </w:r>
    </w:p>
    <w:p w14:paraId="3698D8FB">
      <w:pPr>
        <w:pStyle w:val="3"/>
        <w:spacing w:before="0" w:after="0" w:line="240" w:lineRule="auto"/>
        <w:ind w:firstLine="562" w:firstLineChars="200"/>
        <w:rPr>
          <w:rFonts w:ascii="仿宋" w:hAnsi="仿宋" w:eastAsia="仿宋"/>
          <w:sz w:val="28"/>
          <w:szCs w:val="28"/>
        </w:rPr>
      </w:pPr>
      <w:bookmarkStart w:id="4" w:name="_Toc536117496"/>
      <w:bookmarkStart w:id="5" w:name="_Toc9498"/>
      <w:bookmarkStart w:id="6" w:name="_Toc511151655"/>
      <w:bookmarkStart w:id="7" w:name="_Toc71548656"/>
      <w:bookmarkStart w:id="8" w:name="_Toc19094"/>
      <w:r>
        <w:rPr>
          <w:rFonts w:hint="eastAsia" w:ascii="仿宋" w:hAnsi="仿宋" w:eastAsia="仿宋"/>
          <w:sz w:val="28"/>
          <w:szCs w:val="28"/>
        </w:rPr>
        <w:t>2</w:t>
      </w:r>
      <w:r>
        <w:rPr>
          <w:rFonts w:ascii="仿宋" w:hAnsi="仿宋" w:eastAsia="仿宋"/>
          <w:sz w:val="28"/>
          <w:szCs w:val="28"/>
        </w:rPr>
        <w:t xml:space="preserve">.1 </w:t>
      </w:r>
      <w:r>
        <w:rPr>
          <w:rFonts w:hint="eastAsia" w:ascii="仿宋" w:hAnsi="仿宋" w:eastAsia="仿宋"/>
          <w:sz w:val="28"/>
          <w:szCs w:val="28"/>
        </w:rPr>
        <w:t>项目需求</w:t>
      </w:r>
      <w:bookmarkEnd w:id="4"/>
      <w:bookmarkEnd w:id="5"/>
      <w:bookmarkEnd w:id="6"/>
      <w:bookmarkEnd w:id="7"/>
      <w:bookmarkEnd w:id="8"/>
    </w:p>
    <w:p w14:paraId="20C8F026">
      <w:pPr>
        <w:pStyle w:val="4"/>
        <w:numPr>
          <w:ilvl w:val="2"/>
          <w:numId w:val="0"/>
        </w:numPr>
        <w:tabs>
          <w:tab w:val="left" w:pos="720"/>
        </w:tabs>
        <w:spacing w:before="0" w:after="0" w:line="240" w:lineRule="auto"/>
        <w:ind w:firstLine="562" w:firstLineChars="200"/>
        <w:rPr>
          <w:rFonts w:ascii="仿宋" w:hAnsi="仿宋" w:eastAsia="仿宋"/>
          <w:sz w:val="28"/>
          <w:szCs w:val="28"/>
        </w:rPr>
      </w:pPr>
      <w:bookmarkStart w:id="9" w:name="_Toc536117497"/>
      <w:bookmarkStart w:id="10" w:name="_Toc23328"/>
      <w:bookmarkStart w:id="11" w:name="_Toc511151656"/>
      <w:bookmarkStart w:id="12" w:name="_Toc18769"/>
      <w:r>
        <w:rPr>
          <w:rFonts w:ascii="仿宋" w:hAnsi="仿宋" w:eastAsia="仿宋"/>
          <w:sz w:val="28"/>
          <w:szCs w:val="28"/>
        </w:rPr>
        <w:t xml:space="preserve">2.1.1 </w:t>
      </w:r>
      <w:r>
        <w:rPr>
          <w:rFonts w:hint="eastAsia" w:ascii="仿宋" w:hAnsi="仿宋" w:eastAsia="仿宋"/>
          <w:sz w:val="28"/>
          <w:szCs w:val="28"/>
        </w:rPr>
        <w:t>服务对象和目标</w:t>
      </w:r>
      <w:bookmarkEnd w:id="9"/>
      <w:bookmarkEnd w:id="10"/>
      <w:bookmarkEnd w:id="11"/>
      <w:bookmarkEnd w:id="12"/>
    </w:p>
    <w:p w14:paraId="57B1A8E9">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OTT应用商店软件系统是本次技术服务的对象。投标人须结合OTT应用商店软件系统及对接其他系统接口运行的实际情况，完善技术支持管理体系的建设，加强系统正常运行保障，确保业务系统安全稳定可靠运行。</w:t>
      </w:r>
    </w:p>
    <w:p w14:paraId="55A9DAF2">
      <w:pPr>
        <w:pStyle w:val="4"/>
        <w:numPr>
          <w:ilvl w:val="2"/>
          <w:numId w:val="0"/>
        </w:numPr>
        <w:tabs>
          <w:tab w:val="left" w:pos="720"/>
        </w:tabs>
        <w:spacing w:before="0" w:after="0" w:line="240" w:lineRule="auto"/>
        <w:ind w:firstLine="562" w:firstLineChars="200"/>
        <w:rPr>
          <w:rFonts w:ascii="仿宋" w:hAnsi="仿宋" w:eastAsia="仿宋"/>
          <w:sz w:val="28"/>
          <w:szCs w:val="28"/>
        </w:rPr>
      </w:pPr>
      <w:bookmarkStart w:id="13" w:name="_Toc536117498"/>
      <w:bookmarkStart w:id="14" w:name="_Toc9311"/>
      <w:bookmarkStart w:id="15" w:name="_Toc511151657"/>
      <w:bookmarkStart w:id="16" w:name="_Toc511059530"/>
      <w:r>
        <w:rPr>
          <w:rFonts w:ascii="仿宋" w:hAnsi="仿宋" w:eastAsia="仿宋"/>
          <w:sz w:val="28"/>
          <w:szCs w:val="28"/>
        </w:rPr>
        <w:t xml:space="preserve">2.1.2 </w:t>
      </w:r>
      <w:r>
        <w:rPr>
          <w:rFonts w:hint="eastAsia" w:ascii="仿宋" w:hAnsi="仿宋" w:eastAsia="仿宋"/>
          <w:sz w:val="28"/>
          <w:szCs w:val="28"/>
        </w:rPr>
        <w:t>服务要点</w:t>
      </w:r>
      <w:bookmarkEnd w:id="13"/>
      <w:bookmarkEnd w:id="14"/>
      <w:bookmarkEnd w:id="15"/>
      <w:bookmarkEnd w:id="16"/>
    </w:p>
    <w:p w14:paraId="704149C2">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在服务期内，提供全面和及时的技术支持与服务，主要的内容如下：</w:t>
      </w:r>
    </w:p>
    <w:tbl>
      <w:tblPr>
        <w:tblStyle w:val="11"/>
        <w:tblW w:w="7453"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3821"/>
        <w:gridCol w:w="3632"/>
      </w:tblGrid>
      <w:tr w14:paraId="4E0241E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821" w:type="dxa"/>
            <w:shd w:val="clear" w:color="auto" w:fill="C0C0C0"/>
            <w:vAlign w:val="center"/>
          </w:tcPr>
          <w:p w14:paraId="13B77B22">
            <w:pPr>
              <w:rPr>
                <w:rFonts w:ascii="宋体" w:hAnsi="宋体" w:eastAsia="宋体" w:cs="等线"/>
                <w:b/>
                <w:sz w:val="20"/>
                <w:szCs w:val="21"/>
              </w:rPr>
            </w:pPr>
            <w:bookmarkStart w:id="17" w:name="OLE_LINK6"/>
            <w:r>
              <w:rPr>
                <w:rFonts w:hint="eastAsia" w:ascii="宋体" w:hAnsi="宋体" w:eastAsia="宋体" w:cs="等线"/>
                <w:b/>
                <w:sz w:val="20"/>
                <w:szCs w:val="21"/>
              </w:rPr>
              <w:t>服务覆盖范围</w:t>
            </w:r>
          </w:p>
        </w:tc>
        <w:tc>
          <w:tcPr>
            <w:tcW w:w="3632" w:type="dxa"/>
            <w:shd w:val="clear" w:color="auto" w:fill="C0C0C0"/>
            <w:vAlign w:val="center"/>
          </w:tcPr>
          <w:p w14:paraId="00FB914F">
            <w:pPr>
              <w:rPr>
                <w:rFonts w:ascii="宋体" w:hAnsi="宋体" w:eastAsia="宋体" w:cs="等线"/>
                <w:sz w:val="20"/>
                <w:szCs w:val="21"/>
              </w:rPr>
            </w:pPr>
          </w:p>
        </w:tc>
      </w:tr>
      <w:tr w14:paraId="06C310B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821" w:type="dxa"/>
            <w:tcBorders>
              <w:bottom w:val="single" w:color="auto" w:sz="6" w:space="0"/>
            </w:tcBorders>
            <w:vAlign w:val="center"/>
          </w:tcPr>
          <w:p w14:paraId="47A69887">
            <w:pPr>
              <w:rPr>
                <w:rFonts w:ascii="宋体" w:hAnsi="宋体" w:eastAsia="宋体" w:cs="等线"/>
                <w:sz w:val="20"/>
                <w:szCs w:val="21"/>
              </w:rPr>
            </w:pPr>
            <w:r>
              <w:rPr>
                <w:rFonts w:hint="eastAsia" w:ascii="宋体" w:hAnsi="宋体" w:eastAsia="宋体" w:cs="等线"/>
                <w:sz w:val="20"/>
                <w:szCs w:val="21"/>
              </w:rPr>
              <w:t>系统可用性</w:t>
            </w:r>
          </w:p>
        </w:tc>
        <w:tc>
          <w:tcPr>
            <w:tcW w:w="3632" w:type="dxa"/>
            <w:tcBorders>
              <w:bottom w:val="single" w:color="auto" w:sz="6" w:space="0"/>
            </w:tcBorders>
            <w:vAlign w:val="center"/>
          </w:tcPr>
          <w:p w14:paraId="5D364A09">
            <w:pPr>
              <w:rPr>
                <w:rFonts w:ascii="宋体" w:hAnsi="宋体" w:eastAsia="宋体" w:cs="等线"/>
                <w:sz w:val="20"/>
                <w:szCs w:val="21"/>
              </w:rPr>
            </w:pPr>
            <w:bookmarkStart w:id="18" w:name="OLE_LINK1"/>
            <w:bookmarkStart w:id="19" w:name="OLE_LINK2"/>
            <w:r>
              <w:rPr>
                <w:rFonts w:hint="eastAsia" w:ascii="宋体" w:hAnsi="宋体" w:eastAsia="宋体" w:cs="等线"/>
                <w:sz w:val="20"/>
                <w:szCs w:val="21"/>
              </w:rPr>
              <w:t>保证</w:t>
            </w:r>
            <w:bookmarkEnd w:id="18"/>
            <w:bookmarkEnd w:id="19"/>
            <w:r>
              <w:rPr>
                <w:rFonts w:hint="eastAsia" w:ascii="宋体" w:hAnsi="宋体" w:eastAsia="宋体" w:cs="等线"/>
                <w:sz w:val="20"/>
                <w:szCs w:val="21"/>
              </w:rPr>
              <w:t>稳定运行</w:t>
            </w:r>
          </w:p>
        </w:tc>
      </w:tr>
      <w:tr w14:paraId="53F8092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821" w:type="dxa"/>
            <w:tcBorders>
              <w:top w:val="single" w:color="auto" w:sz="6" w:space="0"/>
              <w:bottom w:val="single" w:color="auto" w:sz="6" w:space="0"/>
            </w:tcBorders>
            <w:vAlign w:val="center"/>
          </w:tcPr>
          <w:p w14:paraId="04640C7A">
            <w:pPr>
              <w:rPr>
                <w:rFonts w:ascii="宋体" w:hAnsi="宋体" w:eastAsia="宋体" w:cs="等线"/>
                <w:sz w:val="20"/>
                <w:szCs w:val="21"/>
              </w:rPr>
            </w:pPr>
            <w:r>
              <w:rPr>
                <w:rFonts w:hint="eastAsia" w:ascii="宋体" w:hAnsi="宋体" w:eastAsia="宋体" w:cs="等线"/>
                <w:sz w:val="20"/>
                <w:szCs w:val="21"/>
              </w:rPr>
              <w:t>系统管理平台</w:t>
            </w:r>
          </w:p>
        </w:tc>
        <w:tc>
          <w:tcPr>
            <w:tcW w:w="3632" w:type="dxa"/>
            <w:tcBorders>
              <w:top w:val="single" w:color="auto" w:sz="6" w:space="0"/>
              <w:bottom w:val="single" w:color="auto" w:sz="6" w:space="0"/>
            </w:tcBorders>
            <w:vAlign w:val="center"/>
          </w:tcPr>
          <w:p w14:paraId="0D3F6450">
            <w:pPr>
              <w:rPr>
                <w:rFonts w:ascii="宋体" w:hAnsi="宋体" w:eastAsia="宋体" w:cs="等线"/>
                <w:sz w:val="20"/>
                <w:szCs w:val="21"/>
              </w:rPr>
            </w:pPr>
            <w:r>
              <w:rPr>
                <w:rFonts w:hint="eastAsia" w:ascii="宋体" w:hAnsi="宋体" w:eastAsia="宋体" w:cs="等线"/>
                <w:sz w:val="20"/>
                <w:szCs w:val="21"/>
              </w:rPr>
              <w:t>保证稳定运行</w:t>
            </w:r>
          </w:p>
        </w:tc>
      </w:tr>
      <w:tr w14:paraId="3FCA8EF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821" w:type="dxa"/>
            <w:tcBorders>
              <w:top w:val="single" w:color="auto" w:sz="6" w:space="0"/>
              <w:bottom w:val="single" w:color="auto" w:sz="6" w:space="0"/>
            </w:tcBorders>
            <w:vAlign w:val="center"/>
          </w:tcPr>
          <w:p w14:paraId="6D852BC9">
            <w:pPr>
              <w:rPr>
                <w:rFonts w:ascii="宋体" w:hAnsi="宋体" w:eastAsia="宋体" w:cs="等线"/>
                <w:sz w:val="20"/>
                <w:szCs w:val="21"/>
              </w:rPr>
            </w:pPr>
            <w:r>
              <w:rPr>
                <w:rFonts w:hint="eastAsia" w:ascii="宋体" w:hAnsi="宋体" w:eastAsia="宋体" w:cs="等线"/>
                <w:sz w:val="20"/>
                <w:szCs w:val="21"/>
              </w:rPr>
              <w:t>系统客户端App</w:t>
            </w:r>
          </w:p>
        </w:tc>
        <w:tc>
          <w:tcPr>
            <w:tcW w:w="3632" w:type="dxa"/>
            <w:tcBorders>
              <w:top w:val="single" w:color="auto" w:sz="6" w:space="0"/>
              <w:bottom w:val="single" w:color="auto" w:sz="6" w:space="0"/>
            </w:tcBorders>
            <w:vAlign w:val="center"/>
          </w:tcPr>
          <w:p w14:paraId="28EDA473">
            <w:pPr>
              <w:rPr>
                <w:rFonts w:ascii="宋体" w:hAnsi="宋体" w:eastAsia="宋体" w:cs="等线"/>
                <w:sz w:val="20"/>
                <w:szCs w:val="21"/>
              </w:rPr>
            </w:pPr>
            <w:r>
              <w:rPr>
                <w:rFonts w:hint="eastAsia" w:ascii="宋体" w:hAnsi="宋体" w:eastAsia="宋体" w:cs="等线"/>
                <w:sz w:val="20"/>
                <w:szCs w:val="21"/>
              </w:rPr>
              <w:t>保证稳定运行</w:t>
            </w:r>
          </w:p>
        </w:tc>
      </w:tr>
      <w:tr w14:paraId="08C0738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821" w:type="dxa"/>
            <w:tcBorders>
              <w:top w:val="single" w:color="auto" w:sz="6" w:space="0"/>
              <w:bottom w:val="single" w:color="auto" w:sz="6" w:space="0"/>
            </w:tcBorders>
            <w:shd w:val="clear" w:color="auto" w:fill="C0C0C0"/>
            <w:vAlign w:val="center"/>
          </w:tcPr>
          <w:p w14:paraId="58DA921C">
            <w:pPr>
              <w:rPr>
                <w:rFonts w:ascii="宋体" w:hAnsi="宋体" w:eastAsia="宋体" w:cs="等线"/>
                <w:b/>
                <w:sz w:val="20"/>
                <w:szCs w:val="21"/>
              </w:rPr>
            </w:pPr>
            <w:r>
              <w:rPr>
                <w:rFonts w:hint="eastAsia" w:ascii="宋体" w:hAnsi="宋体" w:eastAsia="宋体" w:cs="等线"/>
                <w:b/>
                <w:sz w:val="20"/>
                <w:szCs w:val="21"/>
              </w:rPr>
              <w:t>服务响应</w:t>
            </w:r>
          </w:p>
        </w:tc>
        <w:tc>
          <w:tcPr>
            <w:tcW w:w="3632" w:type="dxa"/>
            <w:tcBorders>
              <w:top w:val="single" w:color="auto" w:sz="6" w:space="0"/>
              <w:bottom w:val="single" w:color="auto" w:sz="6" w:space="0"/>
            </w:tcBorders>
            <w:shd w:val="clear" w:color="auto" w:fill="C0C0C0"/>
            <w:vAlign w:val="center"/>
          </w:tcPr>
          <w:p w14:paraId="54241EDA">
            <w:pPr>
              <w:rPr>
                <w:rFonts w:ascii="宋体" w:hAnsi="宋体" w:eastAsia="宋体" w:cs="等线"/>
                <w:sz w:val="20"/>
                <w:szCs w:val="21"/>
              </w:rPr>
            </w:pPr>
          </w:p>
        </w:tc>
      </w:tr>
      <w:tr w14:paraId="6EA8C1B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821" w:type="dxa"/>
            <w:tcBorders>
              <w:top w:val="single" w:color="auto" w:sz="6" w:space="0"/>
            </w:tcBorders>
            <w:vAlign w:val="center"/>
          </w:tcPr>
          <w:p w14:paraId="5A1BDB54">
            <w:pPr>
              <w:rPr>
                <w:rFonts w:ascii="宋体" w:hAnsi="宋体" w:eastAsia="宋体" w:cs="等线"/>
                <w:sz w:val="20"/>
                <w:szCs w:val="21"/>
              </w:rPr>
            </w:pPr>
            <w:r>
              <w:rPr>
                <w:rFonts w:hint="eastAsia" w:ascii="宋体" w:hAnsi="宋体" w:eastAsia="宋体" w:cs="等线"/>
                <w:sz w:val="20"/>
                <w:szCs w:val="21"/>
              </w:rPr>
              <w:t>电话覆盖时间</w:t>
            </w:r>
          </w:p>
        </w:tc>
        <w:tc>
          <w:tcPr>
            <w:tcW w:w="3632" w:type="dxa"/>
            <w:tcBorders>
              <w:top w:val="single" w:color="auto" w:sz="6" w:space="0"/>
            </w:tcBorders>
            <w:vAlign w:val="center"/>
          </w:tcPr>
          <w:p w14:paraId="79B9F995">
            <w:pPr>
              <w:rPr>
                <w:rFonts w:ascii="宋体" w:hAnsi="宋体" w:eastAsia="宋体" w:cs="等线"/>
                <w:sz w:val="20"/>
                <w:szCs w:val="21"/>
              </w:rPr>
            </w:pPr>
            <w:r>
              <w:rPr>
                <w:rFonts w:hint="eastAsia" w:ascii="宋体" w:hAnsi="宋体" w:eastAsia="宋体" w:cs="等线"/>
                <w:sz w:val="20"/>
                <w:szCs w:val="21"/>
              </w:rPr>
              <w:t>7*24小时</w:t>
            </w:r>
          </w:p>
        </w:tc>
      </w:tr>
      <w:tr w14:paraId="67B3E75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821" w:type="dxa"/>
            <w:vAlign w:val="center"/>
          </w:tcPr>
          <w:p w14:paraId="5B1B60D1">
            <w:pPr>
              <w:rPr>
                <w:rFonts w:ascii="宋体" w:hAnsi="宋体" w:eastAsia="宋体" w:cs="等线"/>
                <w:sz w:val="20"/>
                <w:szCs w:val="21"/>
              </w:rPr>
            </w:pPr>
            <w:r>
              <w:rPr>
                <w:rFonts w:hint="eastAsia" w:ascii="宋体" w:hAnsi="宋体" w:eastAsia="宋体" w:cs="等线"/>
                <w:sz w:val="20"/>
                <w:szCs w:val="21"/>
              </w:rPr>
              <w:t>电话响应时间</w:t>
            </w:r>
          </w:p>
        </w:tc>
        <w:tc>
          <w:tcPr>
            <w:tcW w:w="3632" w:type="dxa"/>
            <w:vAlign w:val="center"/>
          </w:tcPr>
          <w:p w14:paraId="445E10B6">
            <w:pPr>
              <w:rPr>
                <w:rFonts w:ascii="宋体" w:hAnsi="宋体" w:eastAsia="宋体" w:cs="等线"/>
                <w:sz w:val="20"/>
                <w:szCs w:val="21"/>
              </w:rPr>
            </w:pPr>
            <w:r>
              <w:rPr>
                <w:rFonts w:hint="eastAsia" w:ascii="宋体" w:hAnsi="宋体" w:eastAsia="宋体" w:cs="等线"/>
                <w:sz w:val="20"/>
                <w:szCs w:val="21"/>
              </w:rPr>
              <w:t>立即响应</w:t>
            </w:r>
          </w:p>
        </w:tc>
      </w:tr>
      <w:tr w14:paraId="37CF4C3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821" w:type="dxa"/>
            <w:vAlign w:val="center"/>
          </w:tcPr>
          <w:p w14:paraId="7BBECA8B">
            <w:pPr>
              <w:rPr>
                <w:rFonts w:ascii="宋体" w:hAnsi="宋体" w:eastAsia="宋体" w:cs="等线"/>
                <w:sz w:val="20"/>
                <w:szCs w:val="21"/>
              </w:rPr>
            </w:pPr>
            <w:r>
              <w:rPr>
                <w:rFonts w:hint="eastAsia" w:ascii="宋体" w:hAnsi="宋体" w:eastAsia="宋体" w:cs="等线"/>
                <w:sz w:val="20"/>
                <w:szCs w:val="21"/>
              </w:rPr>
              <w:t>能够到达现场的时间</w:t>
            </w:r>
          </w:p>
        </w:tc>
        <w:tc>
          <w:tcPr>
            <w:tcW w:w="3632" w:type="dxa"/>
            <w:vAlign w:val="center"/>
          </w:tcPr>
          <w:p w14:paraId="616D43CF">
            <w:pPr>
              <w:rPr>
                <w:rFonts w:ascii="宋体" w:hAnsi="宋体" w:eastAsia="宋体" w:cs="等线"/>
                <w:sz w:val="20"/>
                <w:szCs w:val="21"/>
              </w:rPr>
            </w:pPr>
            <w:r>
              <w:rPr>
                <w:rFonts w:hint="eastAsia" w:ascii="宋体" w:hAnsi="宋体" w:eastAsia="宋体" w:cs="等线"/>
                <w:sz w:val="20"/>
                <w:szCs w:val="21"/>
              </w:rPr>
              <w:t>7*24小时</w:t>
            </w:r>
          </w:p>
        </w:tc>
      </w:tr>
      <w:tr w14:paraId="21EBD5D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821" w:type="dxa"/>
            <w:vAlign w:val="center"/>
          </w:tcPr>
          <w:p w14:paraId="26ABC907">
            <w:pPr>
              <w:rPr>
                <w:rFonts w:ascii="宋体" w:hAnsi="宋体" w:eastAsia="宋体" w:cs="等线"/>
                <w:sz w:val="20"/>
                <w:szCs w:val="21"/>
              </w:rPr>
            </w:pPr>
            <w:r>
              <w:rPr>
                <w:rFonts w:hint="eastAsia" w:ascii="宋体" w:hAnsi="宋体" w:eastAsia="宋体" w:cs="等线"/>
                <w:sz w:val="20"/>
                <w:szCs w:val="21"/>
              </w:rPr>
              <w:t>服务报告提交</w:t>
            </w:r>
          </w:p>
        </w:tc>
        <w:tc>
          <w:tcPr>
            <w:tcW w:w="3632" w:type="dxa"/>
            <w:vAlign w:val="center"/>
          </w:tcPr>
          <w:p w14:paraId="274BCC5D">
            <w:pPr>
              <w:rPr>
                <w:rFonts w:ascii="宋体" w:hAnsi="宋体" w:eastAsia="宋体" w:cs="等线"/>
                <w:sz w:val="20"/>
                <w:szCs w:val="21"/>
              </w:rPr>
            </w:pPr>
            <w:r>
              <w:rPr>
                <w:rFonts w:hint="eastAsia" w:ascii="宋体" w:hAnsi="宋体" w:eastAsia="宋体" w:cs="等线"/>
                <w:sz w:val="20"/>
                <w:szCs w:val="21"/>
              </w:rPr>
              <w:t>提供每月技术支持保障记录纸质文件给招标方。技术支持负责人须签字。</w:t>
            </w:r>
          </w:p>
        </w:tc>
      </w:tr>
      <w:tr w14:paraId="56279D1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821" w:type="dxa"/>
            <w:shd w:val="clear" w:color="auto" w:fill="C0C0C0"/>
            <w:vAlign w:val="center"/>
          </w:tcPr>
          <w:p w14:paraId="6F767815">
            <w:pPr>
              <w:rPr>
                <w:rFonts w:ascii="宋体" w:hAnsi="宋体" w:eastAsia="宋体" w:cs="等线"/>
                <w:b/>
                <w:sz w:val="20"/>
                <w:szCs w:val="21"/>
              </w:rPr>
            </w:pPr>
            <w:r>
              <w:rPr>
                <w:rFonts w:hint="eastAsia" w:ascii="宋体" w:hAnsi="宋体" w:eastAsia="宋体" w:cs="等线"/>
                <w:b/>
                <w:sz w:val="20"/>
                <w:szCs w:val="21"/>
              </w:rPr>
              <w:t>定期巡检与预防性维护</w:t>
            </w:r>
          </w:p>
        </w:tc>
        <w:tc>
          <w:tcPr>
            <w:tcW w:w="3632" w:type="dxa"/>
            <w:shd w:val="clear" w:color="auto" w:fill="C0C0C0"/>
            <w:vAlign w:val="center"/>
          </w:tcPr>
          <w:p w14:paraId="2EE9B092">
            <w:pPr>
              <w:rPr>
                <w:rFonts w:ascii="宋体" w:hAnsi="宋体" w:eastAsia="宋体" w:cs="等线"/>
                <w:sz w:val="20"/>
                <w:szCs w:val="21"/>
              </w:rPr>
            </w:pPr>
          </w:p>
        </w:tc>
      </w:tr>
      <w:tr w14:paraId="070CB4B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821" w:type="dxa"/>
            <w:vAlign w:val="center"/>
          </w:tcPr>
          <w:p w14:paraId="48C26335">
            <w:pPr>
              <w:rPr>
                <w:rFonts w:ascii="宋体" w:hAnsi="宋体" w:eastAsia="宋体" w:cs="等线"/>
                <w:sz w:val="20"/>
                <w:szCs w:val="21"/>
              </w:rPr>
            </w:pPr>
            <w:r>
              <w:rPr>
                <w:rFonts w:hint="eastAsia" w:ascii="宋体" w:hAnsi="宋体" w:eastAsia="宋体" w:cs="等线"/>
                <w:sz w:val="20"/>
                <w:szCs w:val="21"/>
              </w:rPr>
              <w:t>系统定期巡检维护</w:t>
            </w:r>
          </w:p>
        </w:tc>
        <w:tc>
          <w:tcPr>
            <w:tcW w:w="3632" w:type="dxa"/>
            <w:vAlign w:val="center"/>
          </w:tcPr>
          <w:p w14:paraId="6464B8A6">
            <w:pPr>
              <w:rPr>
                <w:rFonts w:ascii="宋体" w:hAnsi="宋体" w:eastAsia="宋体" w:cs="等线"/>
                <w:sz w:val="20"/>
                <w:szCs w:val="21"/>
              </w:rPr>
            </w:pPr>
            <w:r>
              <w:rPr>
                <w:rFonts w:hint="eastAsia" w:ascii="宋体" w:hAnsi="宋体" w:eastAsia="宋体" w:cs="等线"/>
                <w:sz w:val="20"/>
                <w:szCs w:val="21"/>
              </w:rPr>
              <w:t>每月一次</w:t>
            </w:r>
          </w:p>
        </w:tc>
      </w:tr>
      <w:tr w14:paraId="6C846BC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821" w:type="dxa"/>
            <w:vAlign w:val="center"/>
          </w:tcPr>
          <w:p w14:paraId="0D7C8B7F">
            <w:pPr>
              <w:rPr>
                <w:rFonts w:ascii="宋体" w:hAnsi="宋体" w:eastAsia="宋体" w:cs="等线"/>
                <w:sz w:val="20"/>
                <w:szCs w:val="21"/>
              </w:rPr>
            </w:pPr>
            <w:r>
              <w:rPr>
                <w:rFonts w:hint="eastAsia" w:ascii="宋体" w:hAnsi="宋体" w:eastAsia="宋体" w:cs="等线"/>
                <w:sz w:val="20"/>
                <w:szCs w:val="21"/>
              </w:rPr>
              <w:t>系统及应用备份</w:t>
            </w:r>
          </w:p>
        </w:tc>
        <w:tc>
          <w:tcPr>
            <w:tcW w:w="3632" w:type="dxa"/>
            <w:vAlign w:val="center"/>
          </w:tcPr>
          <w:p w14:paraId="7E004C84">
            <w:pPr>
              <w:rPr>
                <w:rFonts w:ascii="宋体" w:hAnsi="宋体" w:eastAsia="宋体" w:cs="等线"/>
                <w:sz w:val="20"/>
                <w:szCs w:val="21"/>
              </w:rPr>
            </w:pPr>
            <w:r>
              <w:rPr>
                <w:rFonts w:hint="eastAsia" w:ascii="宋体" w:hAnsi="宋体" w:eastAsia="宋体" w:cs="等线"/>
                <w:sz w:val="20"/>
                <w:szCs w:val="21"/>
              </w:rPr>
              <w:t>提供维护服务</w:t>
            </w:r>
          </w:p>
        </w:tc>
      </w:tr>
      <w:tr w14:paraId="0EABAED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821" w:type="dxa"/>
            <w:vAlign w:val="center"/>
          </w:tcPr>
          <w:p w14:paraId="2F285717">
            <w:pPr>
              <w:rPr>
                <w:rFonts w:ascii="宋体" w:hAnsi="宋体" w:eastAsia="宋体" w:cs="等线"/>
                <w:sz w:val="20"/>
                <w:szCs w:val="21"/>
              </w:rPr>
            </w:pPr>
            <w:r>
              <w:rPr>
                <w:rFonts w:hint="eastAsia" w:ascii="宋体" w:hAnsi="宋体" w:eastAsia="宋体" w:cs="等线"/>
                <w:sz w:val="20"/>
                <w:szCs w:val="21"/>
              </w:rPr>
              <w:t>系统软件恢复</w:t>
            </w:r>
          </w:p>
        </w:tc>
        <w:tc>
          <w:tcPr>
            <w:tcW w:w="3632" w:type="dxa"/>
            <w:vAlign w:val="center"/>
          </w:tcPr>
          <w:p w14:paraId="39A1C913">
            <w:pPr>
              <w:rPr>
                <w:rFonts w:ascii="宋体" w:hAnsi="宋体" w:eastAsia="宋体" w:cs="等线"/>
                <w:sz w:val="20"/>
                <w:szCs w:val="21"/>
              </w:rPr>
            </w:pPr>
            <w:r>
              <w:rPr>
                <w:rFonts w:hint="eastAsia" w:ascii="宋体" w:hAnsi="宋体" w:eastAsia="宋体" w:cs="等线"/>
                <w:sz w:val="20"/>
                <w:szCs w:val="21"/>
              </w:rPr>
              <w:t>提供维护服务</w:t>
            </w:r>
          </w:p>
        </w:tc>
      </w:tr>
      <w:tr w14:paraId="1834FA5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821" w:type="dxa"/>
            <w:vAlign w:val="center"/>
          </w:tcPr>
          <w:p w14:paraId="6B5EB515">
            <w:pPr>
              <w:rPr>
                <w:rFonts w:ascii="宋体" w:hAnsi="宋体" w:eastAsia="宋体" w:cs="等线"/>
                <w:sz w:val="20"/>
                <w:szCs w:val="21"/>
              </w:rPr>
            </w:pPr>
            <w:r>
              <w:rPr>
                <w:rFonts w:hint="eastAsia" w:ascii="宋体" w:hAnsi="宋体" w:eastAsia="宋体" w:cs="等线"/>
                <w:sz w:val="20"/>
                <w:szCs w:val="21"/>
              </w:rPr>
              <w:t>系统检查及服务报告</w:t>
            </w:r>
          </w:p>
        </w:tc>
        <w:tc>
          <w:tcPr>
            <w:tcW w:w="3632" w:type="dxa"/>
            <w:vAlign w:val="center"/>
          </w:tcPr>
          <w:p w14:paraId="2B55DE11">
            <w:pPr>
              <w:rPr>
                <w:rFonts w:ascii="宋体" w:hAnsi="宋体" w:eastAsia="宋体" w:cs="等线"/>
                <w:sz w:val="20"/>
                <w:szCs w:val="21"/>
              </w:rPr>
            </w:pPr>
            <w:r>
              <w:rPr>
                <w:rFonts w:hint="eastAsia" w:ascii="宋体" w:hAnsi="宋体" w:eastAsia="宋体" w:cs="等线"/>
                <w:sz w:val="20"/>
                <w:szCs w:val="21"/>
              </w:rPr>
              <w:t>提供维护服务</w:t>
            </w:r>
          </w:p>
        </w:tc>
      </w:tr>
      <w:tr w14:paraId="4D8BA7D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821" w:type="dxa"/>
            <w:shd w:val="clear" w:color="auto" w:fill="C0C0C0"/>
            <w:vAlign w:val="center"/>
          </w:tcPr>
          <w:p w14:paraId="437465A5">
            <w:pPr>
              <w:rPr>
                <w:rFonts w:ascii="宋体" w:hAnsi="宋体" w:eastAsia="宋体" w:cs="等线"/>
                <w:b/>
                <w:sz w:val="20"/>
                <w:szCs w:val="21"/>
              </w:rPr>
            </w:pPr>
            <w:r>
              <w:rPr>
                <w:rFonts w:hint="eastAsia" w:ascii="宋体" w:hAnsi="宋体" w:eastAsia="宋体" w:cs="等线"/>
                <w:b/>
                <w:sz w:val="20"/>
                <w:szCs w:val="21"/>
              </w:rPr>
              <w:t>项目管理</w:t>
            </w:r>
          </w:p>
        </w:tc>
        <w:tc>
          <w:tcPr>
            <w:tcW w:w="3632" w:type="dxa"/>
            <w:shd w:val="clear" w:color="auto" w:fill="C0C0C0"/>
            <w:vAlign w:val="center"/>
          </w:tcPr>
          <w:p w14:paraId="636C51D1">
            <w:pPr>
              <w:rPr>
                <w:rFonts w:ascii="宋体" w:hAnsi="宋体" w:eastAsia="宋体" w:cs="等线"/>
                <w:sz w:val="20"/>
                <w:szCs w:val="21"/>
              </w:rPr>
            </w:pPr>
          </w:p>
        </w:tc>
      </w:tr>
      <w:tr w14:paraId="19B7503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821" w:type="dxa"/>
            <w:shd w:val="clear" w:color="auto" w:fill="auto"/>
            <w:vAlign w:val="center"/>
          </w:tcPr>
          <w:p w14:paraId="01B22EE2">
            <w:pPr>
              <w:rPr>
                <w:rFonts w:ascii="宋体" w:hAnsi="宋体" w:eastAsia="宋体" w:cs="等线"/>
                <w:sz w:val="20"/>
                <w:szCs w:val="21"/>
              </w:rPr>
            </w:pPr>
            <w:r>
              <w:rPr>
                <w:rFonts w:hint="eastAsia" w:ascii="宋体" w:hAnsi="宋体" w:eastAsia="宋体" w:cs="等线"/>
                <w:sz w:val="20"/>
                <w:szCs w:val="21"/>
              </w:rPr>
              <w:t>项目支持</w:t>
            </w:r>
          </w:p>
        </w:tc>
        <w:tc>
          <w:tcPr>
            <w:tcW w:w="3632" w:type="dxa"/>
            <w:shd w:val="clear" w:color="auto" w:fill="auto"/>
            <w:vAlign w:val="center"/>
          </w:tcPr>
          <w:p w14:paraId="2BBD56CA">
            <w:pPr>
              <w:rPr>
                <w:rFonts w:ascii="宋体" w:hAnsi="宋体" w:eastAsia="宋体" w:cs="等线"/>
                <w:sz w:val="20"/>
                <w:szCs w:val="21"/>
              </w:rPr>
            </w:pPr>
            <w:r>
              <w:rPr>
                <w:rFonts w:ascii="宋体" w:hAnsi="宋体" w:eastAsia="宋体" w:cs="等线"/>
                <w:sz w:val="20"/>
                <w:szCs w:val="21"/>
              </w:rPr>
              <w:t>项目支持</w:t>
            </w:r>
            <w:r>
              <w:rPr>
                <w:rFonts w:hint="eastAsia" w:ascii="宋体" w:hAnsi="宋体" w:eastAsia="宋体" w:cs="等线"/>
                <w:sz w:val="20"/>
                <w:szCs w:val="21"/>
              </w:rPr>
              <w:t>1人</w:t>
            </w:r>
          </w:p>
        </w:tc>
      </w:tr>
      <w:tr w14:paraId="1A240ED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821" w:type="dxa"/>
            <w:shd w:val="clear" w:color="auto" w:fill="C0C0C0"/>
            <w:vAlign w:val="center"/>
          </w:tcPr>
          <w:p w14:paraId="288C12E3">
            <w:pPr>
              <w:rPr>
                <w:rFonts w:ascii="宋体" w:hAnsi="宋体" w:eastAsia="宋体" w:cs="等线"/>
                <w:b/>
                <w:sz w:val="20"/>
                <w:szCs w:val="21"/>
              </w:rPr>
            </w:pPr>
            <w:r>
              <w:rPr>
                <w:rFonts w:hint="eastAsia" w:ascii="宋体" w:hAnsi="宋体" w:eastAsia="宋体" w:cs="等线"/>
                <w:b/>
                <w:sz w:val="20"/>
                <w:szCs w:val="21"/>
              </w:rPr>
              <w:t>技术服务</w:t>
            </w:r>
          </w:p>
        </w:tc>
        <w:tc>
          <w:tcPr>
            <w:tcW w:w="3632" w:type="dxa"/>
            <w:shd w:val="clear" w:color="auto" w:fill="C0C0C0"/>
            <w:vAlign w:val="center"/>
          </w:tcPr>
          <w:p w14:paraId="20BD52F4">
            <w:pPr>
              <w:rPr>
                <w:rFonts w:ascii="宋体" w:hAnsi="宋体" w:eastAsia="宋体" w:cs="等线"/>
                <w:sz w:val="20"/>
                <w:szCs w:val="21"/>
              </w:rPr>
            </w:pPr>
          </w:p>
        </w:tc>
      </w:tr>
      <w:tr w14:paraId="2F9E144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821" w:type="dxa"/>
            <w:vAlign w:val="center"/>
          </w:tcPr>
          <w:p w14:paraId="745B2546">
            <w:pPr>
              <w:rPr>
                <w:rFonts w:ascii="宋体" w:hAnsi="宋体" w:eastAsia="宋体" w:cs="等线"/>
                <w:sz w:val="20"/>
                <w:szCs w:val="21"/>
              </w:rPr>
            </w:pPr>
            <w:r>
              <w:rPr>
                <w:rFonts w:hint="eastAsia" w:ascii="宋体" w:hAnsi="宋体" w:eastAsia="宋体" w:cs="等线"/>
                <w:sz w:val="20"/>
                <w:szCs w:val="21"/>
              </w:rPr>
              <w:t>技术支持</w:t>
            </w:r>
          </w:p>
        </w:tc>
        <w:tc>
          <w:tcPr>
            <w:tcW w:w="3632" w:type="dxa"/>
            <w:vAlign w:val="center"/>
          </w:tcPr>
          <w:p w14:paraId="395F87B2">
            <w:pPr>
              <w:rPr>
                <w:rFonts w:ascii="宋体" w:hAnsi="宋体" w:eastAsia="宋体" w:cs="等线"/>
                <w:sz w:val="20"/>
                <w:szCs w:val="21"/>
              </w:rPr>
            </w:pPr>
            <w:r>
              <w:rPr>
                <w:rFonts w:hint="eastAsia" w:ascii="宋体" w:hAnsi="宋体" w:eastAsia="宋体" w:cs="等线"/>
                <w:sz w:val="20"/>
                <w:szCs w:val="21"/>
              </w:rPr>
              <w:t>远程技术支持2人</w:t>
            </w:r>
          </w:p>
          <w:p w14:paraId="67B1EB55">
            <w:pPr>
              <w:rPr>
                <w:rFonts w:hint="eastAsia" w:ascii="宋体" w:hAnsi="宋体" w:eastAsia="宋体" w:cs="等线"/>
                <w:sz w:val="20"/>
                <w:szCs w:val="21"/>
              </w:rPr>
            </w:pPr>
            <w:r>
              <w:rPr>
                <w:rFonts w:ascii="宋体" w:hAnsi="宋体" w:eastAsia="宋体" w:cs="等线"/>
                <w:sz w:val="20"/>
                <w:szCs w:val="21"/>
              </w:rPr>
              <w:t>临时现场技术服务</w:t>
            </w:r>
            <w:r>
              <w:rPr>
                <w:rFonts w:hint="eastAsia" w:ascii="宋体" w:hAnsi="宋体" w:eastAsia="宋体" w:cs="等线"/>
                <w:sz w:val="20"/>
                <w:szCs w:val="21"/>
              </w:rPr>
              <w:t>1人</w:t>
            </w:r>
          </w:p>
        </w:tc>
      </w:tr>
      <w:tr w14:paraId="14829AE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821" w:type="dxa"/>
            <w:tcBorders>
              <w:top w:val="single" w:color="auto" w:sz="6" w:space="0"/>
              <w:bottom w:val="single" w:color="auto" w:sz="6" w:space="0"/>
            </w:tcBorders>
            <w:vAlign w:val="center"/>
          </w:tcPr>
          <w:p w14:paraId="5E7D30C0">
            <w:pPr>
              <w:rPr>
                <w:rFonts w:ascii="宋体" w:hAnsi="宋体" w:eastAsia="宋体" w:cs="等线"/>
                <w:sz w:val="20"/>
                <w:szCs w:val="21"/>
              </w:rPr>
            </w:pPr>
            <w:r>
              <w:rPr>
                <w:rFonts w:hint="eastAsia" w:ascii="宋体" w:hAnsi="宋体" w:eastAsia="宋体" w:cs="等线"/>
                <w:sz w:val="20"/>
                <w:szCs w:val="21"/>
              </w:rPr>
              <w:t>系统应用的配置优化</w:t>
            </w:r>
          </w:p>
        </w:tc>
        <w:tc>
          <w:tcPr>
            <w:tcW w:w="3632" w:type="dxa"/>
            <w:tcBorders>
              <w:top w:val="single" w:color="auto" w:sz="6" w:space="0"/>
              <w:bottom w:val="single" w:color="auto" w:sz="6" w:space="0"/>
            </w:tcBorders>
            <w:vAlign w:val="center"/>
          </w:tcPr>
          <w:p w14:paraId="03C415BD">
            <w:pPr>
              <w:rPr>
                <w:rFonts w:ascii="宋体" w:hAnsi="宋体" w:eastAsia="宋体" w:cs="等线"/>
                <w:sz w:val="20"/>
                <w:szCs w:val="21"/>
              </w:rPr>
            </w:pPr>
            <w:r>
              <w:rPr>
                <w:rFonts w:hint="eastAsia" w:ascii="宋体" w:hAnsi="宋体" w:eastAsia="宋体" w:cs="等线"/>
                <w:sz w:val="20"/>
                <w:szCs w:val="21"/>
              </w:rPr>
              <w:t>提供支持服务</w:t>
            </w:r>
          </w:p>
        </w:tc>
      </w:tr>
      <w:tr w14:paraId="1B8FC66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821" w:type="dxa"/>
            <w:tcBorders>
              <w:top w:val="single" w:color="auto" w:sz="6" w:space="0"/>
              <w:bottom w:val="single" w:color="auto" w:sz="6" w:space="0"/>
            </w:tcBorders>
            <w:vAlign w:val="center"/>
          </w:tcPr>
          <w:p w14:paraId="717E3077">
            <w:pPr>
              <w:rPr>
                <w:rFonts w:ascii="宋体" w:hAnsi="宋体" w:eastAsia="宋体" w:cs="等线"/>
                <w:sz w:val="20"/>
                <w:szCs w:val="21"/>
              </w:rPr>
            </w:pPr>
            <w:r>
              <w:rPr>
                <w:rFonts w:hint="eastAsia" w:ascii="宋体" w:hAnsi="宋体" w:eastAsia="宋体" w:cs="等线"/>
                <w:sz w:val="20"/>
                <w:szCs w:val="21"/>
              </w:rPr>
              <w:t>服务期限</w:t>
            </w:r>
          </w:p>
        </w:tc>
        <w:tc>
          <w:tcPr>
            <w:tcW w:w="3632" w:type="dxa"/>
            <w:tcBorders>
              <w:top w:val="single" w:color="auto" w:sz="6" w:space="0"/>
              <w:bottom w:val="single" w:color="auto" w:sz="6" w:space="0"/>
            </w:tcBorders>
            <w:vAlign w:val="center"/>
          </w:tcPr>
          <w:p w14:paraId="1116322E">
            <w:pPr>
              <w:rPr>
                <w:rFonts w:ascii="宋体" w:hAnsi="宋体" w:eastAsia="宋体" w:cs="等线"/>
                <w:sz w:val="20"/>
                <w:szCs w:val="21"/>
              </w:rPr>
            </w:pPr>
            <w:r>
              <w:rPr>
                <w:rFonts w:hint="eastAsia" w:ascii="宋体" w:hAnsi="宋体" w:eastAsia="宋体" w:cs="等线"/>
                <w:sz w:val="20"/>
                <w:szCs w:val="21"/>
              </w:rPr>
              <w:t>从签订合同日期起续保三年</w:t>
            </w:r>
          </w:p>
        </w:tc>
      </w:tr>
      <w:bookmarkEnd w:id="17"/>
    </w:tbl>
    <w:p w14:paraId="75BA75DD">
      <w:pPr>
        <w:pStyle w:val="3"/>
        <w:spacing w:before="0" w:after="0" w:line="240" w:lineRule="auto"/>
        <w:ind w:firstLine="562" w:firstLineChars="200"/>
        <w:rPr>
          <w:rFonts w:ascii="仿宋" w:hAnsi="仿宋" w:eastAsia="仿宋"/>
          <w:sz w:val="28"/>
          <w:szCs w:val="28"/>
        </w:rPr>
      </w:pPr>
      <w:bookmarkStart w:id="20" w:name="_Toc1444"/>
      <w:bookmarkStart w:id="21" w:name="_Toc511151658"/>
      <w:bookmarkStart w:id="22" w:name="_Toc71548657"/>
      <w:bookmarkStart w:id="23" w:name="_Toc18097"/>
      <w:bookmarkStart w:id="24" w:name="_Toc536117499"/>
      <w:r>
        <w:rPr>
          <w:rFonts w:hint="eastAsia" w:ascii="仿宋" w:hAnsi="仿宋" w:eastAsia="仿宋"/>
          <w:sz w:val="28"/>
          <w:szCs w:val="28"/>
        </w:rPr>
        <w:t>2</w:t>
      </w:r>
      <w:r>
        <w:rPr>
          <w:rFonts w:ascii="仿宋" w:hAnsi="仿宋" w:eastAsia="仿宋"/>
          <w:sz w:val="28"/>
          <w:szCs w:val="28"/>
        </w:rPr>
        <w:t xml:space="preserve">.2 </w:t>
      </w:r>
      <w:r>
        <w:rPr>
          <w:rFonts w:hint="eastAsia" w:ascii="仿宋" w:hAnsi="仿宋" w:eastAsia="仿宋"/>
          <w:sz w:val="28"/>
          <w:szCs w:val="28"/>
        </w:rPr>
        <w:t>服务要点说明</w:t>
      </w:r>
      <w:bookmarkEnd w:id="20"/>
      <w:bookmarkEnd w:id="21"/>
      <w:bookmarkEnd w:id="22"/>
      <w:bookmarkEnd w:id="23"/>
      <w:bookmarkEnd w:id="24"/>
    </w:p>
    <w:p w14:paraId="0D489E71">
      <w:pPr>
        <w:pStyle w:val="4"/>
        <w:numPr>
          <w:ilvl w:val="2"/>
          <w:numId w:val="0"/>
        </w:numPr>
        <w:tabs>
          <w:tab w:val="left" w:pos="720"/>
        </w:tabs>
        <w:spacing w:before="0" w:after="0" w:line="240" w:lineRule="auto"/>
        <w:ind w:firstLine="562" w:firstLineChars="200"/>
        <w:rPr>
          <w:rFonts w:ascii="仿宋" w:hAnsi="仿宋" w:eastAsia="仿宋"/>
          <w:sz w:val="28"/>
          <w:szCs w:val="28"/>
        </w:rPr>
      </w:pPr>
      <w:bookmarkStart w:id="25" w:name="_Toc16689"/>
      <w:bookmarkStart w:id="26" w:name="_Toc25081"/>
      <w:bookmarkStart w:id="27" w:name="_Toc536117500"/>
      <w:bookmarkStart w:id="28" w:name="_Toc511151659"/>
      <w:r>
        <w:rPr>
          <w:rFonts w:ascii="仿宋" w:hAnsi="仿宋" w:eastAsia="仿宋"/>
          <w:sz w:val="28"/>
          <w:szCs w:val="28"/>
        </w:rPr>
        <w:t>2.2.1</w:t>
      </w:r>
      <w:r>
        <w:rPr>
          <w:rFonts w:hint="eastAsia" w:ascii="仿宋" w:hAnsi="仿宋" w:eastAsia="仿宋"/>
          <w:sz w:val="28"/>
          <w:szCs w:val="28"/>
        </w:rPr>
        <w:t xml:space="preserve"> 服务覆盖范围</w:t>
      </w:r>
      <w:bookmarkEnd w:id="25"/>
      <w:bookmarkEnd w:id="26"/>
      <w:bookmarkEnd w:id="27"/>
      <w:bookmarkEnd w:id="28"/>
    </w:p>
    <w:p w14:paraId="35F311F8">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（1）确保业务系统平台的正常运行。</w:t>
      </w:r>
      <w:r>
        <w:rPr>
          <w:rFonts w:hint="eastAsia" w:ascii="仿宋" w:hAnsi="仿宋" w:eastAsia="仿宋" w:cs="微软雅黑"/>
          <w:sz w:val="28"/>
          <w:szCs w:val="28"/>
          <w:lang w:val="zh-CN"/>
        </w:rPr>
        <w:tab/>
      </w:r>
    </w:p>
    <w:p w14:paraId="4905246B">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（2）配合采购人建立系统各种故障的解决流程、应急措施、执行方案和实施计划。</w:t>
      </w:r>
    </w:p>
    <w:p w14:paraId="77661D69">
      <w:pPr>
        <w:ind w:firstLine="560" w:firstLineChars="200"/>
        <w:rPr>
          <w:rFonts w:hint="eastAsia" w:ascii="仿宋" w:hAnsi="仿宋" w:eastAsia="仿宋" w:cs="微软雅黑"/>
          <w:sz w:val="28"/>
          <w:szCs w:val="28"/>
          <w:lang w:val="zh-CN"/>
        </w:rPr>
      </w:pPr>
      <w:r>
        <w:rPr>
          <w:rFonts w:ascii="仿宋" w:hAnsi="仿宋" w:eastAsia="仿宋" w:cs="微软雅黑"/>
          <w:sz w:val="28"/>
          <w:szCs w:val="28"/>
          <w:lang w:val="zh-CN"/>
        </w:rPr>
        <w:t>（</w:t>
      </w:r>
      <w:r>
        <w:rPr>
          <w:rFonts w:hint="eastAsia" w:ascii="仿宋" w:hAnsi="仿宋" w:eastAsia="仿宋" w:cs="微软雅黑"/>
          <w:sz w:val="28"/>
          <w:szCs w:val="28"/>
          <w:lang w:val="zh-CN"/>
        </w:rPr>
        <w:t>3</w:t>
      </w:r>
      <w:r>
        <w:rPr>
          <w:rFonts w:ascii="仿宋" w:hAnsi="仿宋" w:eastAsia="仿宋" w:cs="微软雅黑"/>
          <w:sz w:val="28"/>
          <w:szCs w:val="28"/>
          <w:lang w:val="zh-CN"/>
        </w:rPr>
        <w:t>）按</w:t>
      </w:r>
      <w:r>
        <w:rPr>
          <w:rFonts w:hint="eastAsia" w:ascii="仿宋" w:hAnsi="仿宋" w:eastAsia="仿宋" w:cs="微软雅黑"/>
          <w:sz w:val="28"/>
          <w:szCs w:val="28"/>
          <w:lang w:val="zh-CN"/>
        </w:rPr>
        <w:t>流程</w:t>
      </w:r>
      <w:r>
        <w:rPr>
          <w:rFonts w:ascii="仿宋" w:hAnsi="仿宋" w:eastAsia="仿宋" w:cs="微软雅黑"/>
          <w:sz w:val="28"/>
          <w:szCs w:val="28"/>
          <w:lang w:val="zh-CN"/>
        </w:rPr>
        <w:t>、方案、计划实施维保服务工作。</w:t>
      </w:r>
    </w:p>
    <w:p w14:paraId="65530817">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w:t>
      </w:r>
      <w:r>
        <w:rPr>
          <w:rFonts w:ascii="仿宋" w:hAnsi="仿宋" w:eastAsia="仿宋" w:cs="微软雅黑"/>
          <w:sz w:val="28"/>
          <w:szCs w:val="28"/>
          <w:lang w:val="zh-CN"/>
        </w:rPr>
        <w:t>4</w:t>
      </w:r>
      <w:r>
        <w:rPr>
          <w:rFonts w:hint="eastAsia" w:ascii="仿宋" w:hAnsi="仿宋" w:eastAsia="仿宋" w:cs="微软雅黑"/>
          <w:sz w:val="28"/>
          <w:szCs w:val="28"/>
          <w:lang w:val="zh-CN"/>
        </w:rPr>
        <w:t>）系统运行期间有故障发生，能及时处理，并梳理整合出相应的故障报告。</w:t>
      </w:r>
    </w:p>
    <w:p w14:paraId="3D6A57C9">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w:t>
      </w:r>
      <w:r>
        <w:rPr>
          <w:rFonts w:ascii="仿宋" w:hAnsi="仿宋" w:eastAsia="仿宋" w:cs="微软雅黑"/>
          <w:sz w:val="28"/>
          <w:szCs w:val="28"/>
          <w:lang w:val="zh-CN"/>
        </w:rPr>
        <w:t>5</w:t>
      </w:r>
      <w:r>
        <w:rPr>
          <w:rFonts w:hint="eastAsia" w:ascii="仿宋" w:hAnsi="仿宋" w:eastAsia="仿宋" w:cs="微软雅黑"/>
          <w:sz w:val="28"/>
          <w:szCs w:val="28"/>
          <w:lang w:val="zh-CN"/>
        </w:rPr>
        <w:t>）提供特殊时段（如：全国两会期间、春节、劳动节、国庆节、年终、系统停机维护及招标方认为必须的重要时段）的现场技术保障，每年不低于20</w:t>
      </w:r>
      <w:r>
        <w:rPr>
          <w:rFonts w:ascii="仿宋" w:hAnsi="仿宋" w:eastAsia="仿宋" w:cs="微软雅黑"/>
          <w:sz w:val="28"/>
          <w:szCs w:val="28"/>
          <w:lang w:val="zh-CN"/>
        </w:rPr>
        <w:t>人</w:t>
      </w:r>
      <w:r>
        <w:rPr>
          <w:rFonts w:hint="eastAsia" w:ascii="MS Gothic" w:hAnsi="MS Gothic" w:eastAsia="宋体" w:cs="MS Gothic"/>
          <w:sz w:val="28"/>
          <w:szCs w:val="28"/>
          <w:lang w:val="en-US" w:eastAsia="zh-CN"/>
        </w:rPr>
        <w:t>/</w:t>
      </w:r>
      <w:r>
        <w:rPr>
          <w:rFonts w:hint="eastAsia" w:ascii="仿宋" w:hAnsi="仿宋" w:eastAsia="仿宋" w:cs="微软雅黑"/>
          <w:sz w:val="28"/>
          <w:szCs w:val="28"/>
          <w:lang w:val="zh-CN"/>
        </w:rPr>
        <w:t>天。</w:t>
      </w:r>
    </w:p>
    <w:p w14:paraId="33B69668">
      <w:pPr>
        <w:pStyle w:val="4"/>
        <w:numPr>
          <w:ilvl w:val="2"/>
          <w:numId w:val="0"/>
        </w:numPr>
        <w:tabs>
          <w:tab w:val="left" w:pos="720"/>
        </w:tabs>
        <w:spacing w:before="0" w:after="0" w:line="240" w:lineRule="auto"/>
        <w:ind w:firstLine="562" w:firstLineChars="200"/>
        <w:rPr>
          <w:rFonts w:ascii="仿宋" w:hAnsi="仿宋" w:eastAsia="仿宋"/>
          <w:sz w:val="28"/>
          <w:szCs w:val="28"/>
        </w:rPr>
      </w:pPr>
      <w:bookmarkStart w:id="29" w:name="_Toc511151660"/>
      <w:bookmarkStart w:id="30" w:name="_Toc23140"/>
      <w:bookmarkStart w:id="31" w:name="_Toc1601"/>
      <w:bookmarkStart w:id="32" w:name="_Toc536117501"/>
      <w:r>
        <w:rPr>
          <w:rFonts w:ascii="仿宋" w:hAnsi="仿宋" w:eastAsia="仿宋"/>
          <w:sz w:val="28"/>
          <w:szCs w:val="28"/>
        </w:rPr>
        <w:t xml:space="preserve">2.2.2 </w:t>
      </w:r>
      <w:r>
        <w:rPr>
          <w:rFonts w:hint="eastAsia" w:ascii="仿宋" w:hAnsi="仿宋" w:eastAsia="仿宋"/>
          <w:sz w:val="28"/>
          <w:szCs w:val="28"/>
        </w:rPr>
        <w:t>服务响应</w:t>
      </w:r>
      <w:bookmarkEnd w:id="29"/>
      <w:bookmarkEnd w:id="30"/>
      <w:bookmarkEnd w:id="31"/>
      <w:bookmarkEnd w:id="32"/>
      <w:bookmarkStart w:id="76" w:name="_GoBack"/>
      <w:bookmarkEnd w:id="76"/>
    </w:p>
    <w:p w14:paraId="0F3686A8">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1、故障级别定义</w:t>
      </w:r>
    </w:p>
    <w:p w14:paraId="39D88FA2">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故障级别由出现问题对采购人最终用户的影响的大小来决定。所有申请的级别都将由采购人和投标人支持机构共同决定，并以最终用户业务为重。</w:t>
      </w:r>
    </w:p>
    <w:p w14:paraId="440B0C76">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 xml:space="preserve">（1）一级故障 </w:t>
      </w:r>
    </w:p>
    <w:p w14:paraId="76E9DB7D">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-在商业、经济、技术、安全等方面给最终用户造成重大损失的故障。</w:t>
      </w:r>
    </w:p>
    <w:p w14:paraId="04963556">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-严重影响整个或局部系统运行，系统功能，或系统可靠性的故障。</w:t>
      </w:r>
    </w:p>
    <w:p w14:paraId="1188DF83">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-严重影响最终用户服务质量的故障。</w:t>
      </w:r>
    </w:p>
    <w:p w14:paraId="4AF37211">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例如</w:t>
      </w:r>
    </w:p>
    <w:p w14:paraId="786BC8F8">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－系统整体故障，致使无法向全部用户提供业务服务。</w:t>
      </w:r>
    </w:p>
    <w:p w14:paraId="5A09C748">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－分节点故障，致使部分用户无法使用业务服务或全部用户不能使用部分在线业务服务。</w:t>
      </w:r>
    </w:p>
    <w:p w14:paraId="442EF24B">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－受到大面积安全攻击，致使重要业务无法使用。</w:t>
      </w:r>
    </w:p>
    <w:p w14:paraId="5811F89E">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 xml:space="preserve">（2）二级故障 </w:t>
      </w:r>
    </w:p>
    <w:p w14:paraId="447BA947">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－在商业、经济、技术、安全等方面给最终用户造成较严重损失的故障。</w:t>
      </w:r>
    </w:p>
    <w:p w14:paraId="5719E780">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－影响局部系统运行，系统功能，或系统可靠性的故障。</w:t>
      </w:r>
    </w:p>
    <w:p w14:paraId="17D30A1F">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－影响最终用户服务质量的非一级故障。</w:t>
      </w:r>
    </w:p>
    <w:p w14:paraId="1637FAF7">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－影响业务运营的故障。</w:t>
      </w:r>
    </w:p>
    <w:p w14:paraId="7CA395F1">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例如：</w:t>
      </w:r>
    </w:p>
    <w:p w14:paraId="2ABC31F1">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－备节点故障，致使失去冗余备份，系统整体的的可靠性降低。</w:t>
      </w:r>
    </w:p>
    <w:p w14:paraId="10D4B9E7">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－设备性能超负荷，致使最终用户感受到业务性能下降。</w:t>
      </w:r>
    </w:p>
    <w:p w14:paraId="4BEC941B">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－系统管理后台整体故障，致使运营人员无法开展业务运营工作。</w:t>
      </w:r>
    </w:p>
    <w:p w14:paraId="4DFAAAB2">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（3）三级故障</w:t>
      </w:r>
    </w:p>
    <w:p w14:paraId="2473552B">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－在商业、经济方面给最终用户造成轻微损失的故障。</w:t>
      </w:r>
    </w:p>
    <w:p w14:paraId="779718AD">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－对最终用户造成轻微影响的故障。</w:t>
      </w:r>
    </w:p>
    <w:p w14:paraId="7A9A9EAE">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－对产品功能造成轻微影响的故障。</w:t>
      </w:r>
    </w:p>
    <w:p w14:paraId="18C6608A">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－除一、二级故障外的其他问题。</w:t>
      </w:r>
    </w:p>
    <w:p w14:paraId="0D725432">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例如：</w:t>
      </w:r>
    </w:p>
    <w:p w14:paraId="7614AF45">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－不影响运营人员开展业务运营工作的系统管理后台部分故障。</w:t>
      </w:r>
    </w:p>
    <w:p w14:paraId="1294D13F">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－不影响用户在线业务的系统错误。</w:t>
      </w:r>
    </w:p>
    <w:p w14:paraId="722C1601">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－不影响用户在线业务的系统告警。</w:t>
      </w:r>
    </w:p>
    <w:p w14:paraId="20552671">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2、故障处理服务规范</w:t>
      </w:r>
    </w:p>
    <w:p w14:paraId="7DB07D1C">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维保服务提供方发现故障后，向采购人申告故障，经批准后根据故障级别提供相应的服务。</w:t>
      </w:r>
    </w:p>
    <w:p w14:paraId="76BCA6FC">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（1）一级故障</w:t>
      </w:r>
    </w:p>
    <w:p w14:paraId="3E5F0FA7">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采购人在收到维保服务提供方故障申告后，应立即联系相关工程师，维保服务提供方工程师在5分钟内给予采购人电话响应，1</w:t>
      </w:r>
      <w:r>
        <w:rPr>
          <w:rFonts w:ascii="仿宋" w:hAnsi="仿宋" w:eastAsia="仿宋" w:cs="微软雅黑"/>
          <w:sz w:val="28"/>
          <w:szCs w:val="28"/>
          <w:lang w:val="zh-CN"/>
        </w:rPr>
        <w:t>0</w:t>
      </w:r>
      <w:r>
        <w:rPr>
          <w:rFonts w:hint="eastAsia" w:ascii="仿宋" w:hAnsi="仿宋" w:eastAsia="仿宋" w:cs="微软雅黑"/>
          <w:sz w:val="28"/>
          <w:szCs w:val="28"/>
          <w:lang w:val="zh-CN"/>
        </w:rPr>
        <w:t>分钟内远程登陆系统。</w:t>
      </w:r>
    </w:p>
    <w:p w14:paraId="5FE8481E">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如果需要到现场，维保服务提供方需在保证远程处理的同时增派驻点工程师到达现场，广州市120分钟内到达现场。</w:t>
      </w:r>
    </w:p>
    <w:p w14:paraId="6D23878E">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维保服务提供方工程师需制定可行的临时应急方案，并在采购人许可后实施，在</w:t>
      </w:r>
      <w:r>
        <w:rPr>
          <w:rFonts w:ascii="仿宋" w:hAnsi="仿宋" w:eastAsia="仿宋" w:cs="微软雅黑"/>
          <w:sz w:val="28"/>
          <w:szCs w:val="28"/>
          <w:lang w:val="zh-CN"/>
        </w:rPr>
        <w:t>30</w:t>
      </w:r>
      <w:r>
        <w:rPr>
          <w:rFonts w:hint="eastAsia" w:ascii="仿宋" w:hAnsi="仿宋" w:eastAsia="仿宋" w:cs="微软雅黑"/>
          <w:sz w:val="28"/>
          <w:szCs w:val="28"/>
          <w:lang w:val="zh-CN"/>
        </w:rPr>
        <w:t>分钟内恢复业务基本运行，使系统恢复到不影响采购人重要业务的运行或最终用户仅感受业务质量有轻微下降。</w:t>
      </w:r>
    </w:p>
    <w:p w14:paraId="07143891">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投标人工程师在24小时内解决全部故障。</w:t>
      </w:r>
    </w:p>
    <w:p w14:paraId="2DCACE65">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投标人工程师在故障最终解决后1个工作日内提供故障报告。</w:t>
      </w:r>
    </w:p>
    <w:p w14:paraId="585CC99D">
      <w:pPr>
        <w:ind w:left="560"/>
        <w:rPr>
          <w:rFonts w:ascii="仿宋" w:hAnsi="仿宋" w:eastAsia="仿宋" w:cs="微软雅黑"/>
          <w:sz w:val="28"/>
          <w:szCs w:val="28"/>
          <w:lang w:val="zh-CN"/>
        </w:rPr>
      </w:pPr>
      <w:r>
        <w:rPr>
          <w:rFonts w:hint="eastAsia" w:ascii="仿宋" w:hAnsi="仿宋" w:eastAsia="仿宋" w:cs="微软雅黑"/>
          <w:sz w:val="28"/>
          <w:szCs w:val="28"/>
          <w:lang w:val="zh-CN"/>
        </w:rPr>
        <w:t>（2）二级故障</w:t>
      </w:r>
    </w:p>
    <w:p w14:paraId="7AAF6C77">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采购人在收到维保服务提供方故障申告后，应立即联系相关工程师，维保服务提供方工程师在</w:t>
      </w:r>
      <w:r>
        <w:rPr>
          <w:rFonts w:ascii="仿宋" w:hAnsi="仿宋" w:eastAsia="仿宋" w:cs="微软雅黑"/>
          <w:sz w:val="28"/>
          <w:szCs w:val="28"/>
          <w:lang w:val="zh-CN"/>
        </w:rPr>
        <w:t>5</w:t>
      </w:r>
      <w:r>
        <w:rPr>
          <w:rFonts w:hint="eastAsia" w:ascii="仿宋" w:hAnsi="仿宋" w:eastAsia="仿宋" w:cs="微软雅黑"/>
          <w:sz w:val="28"/>
          <w:szCs w:val="28"/>
          <w:lang w:val="zh-CN"/>
        </w:rPr>
        <w:t>分钟内给予采购人电话响应，</w:t>
      </w:r>
      <w:r>
        <w:rPr>
          <w:rFonts w:ascii="仿宋" w:hAnsi="仿宋" w:eastAsia="仿宋" w:cs="微软雅黑"/>
          <w:sz w:val="28"/>
          <w:szCs w:val="28"/>
          <w:lang w:val="zh-CN"/>
        </w:rPr>
        <w:t>10</w:t>
      </w:r>
      <w:r>
        <w:rPr>
          <w:rFonts w:hint="eastAsia" w:ascii="仿宋" w:hAnsi="仿宋" w:eastAsia="仿宋" w:cs="微软雅黑"/>
          <w:sz w:val="28"/>
          <w:szCs w:val="28"/>
          <w:lang w:val="zh-CN"/>
        </w:rPr>
        <w:t>分钟内远程登陆系统。</w:t>
      </w:r>
    </w:p>
    <w:p w14:paraId="36E108AB">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如果需要到现场，维保服务提供方需在保证远程处理的同时增派驻点工程师在</w:t>
      </w:r>
      <w:r>
        <w:rPr>
          <w:rFonts w:ascii="仿宋" w:hAnsi="仿宋" w:eastAsia="仿宋" w:cs="微软雅黑"/>
          <w:sz w:val="28"/>
          <w:szCs w:val="28"/>
          <w:lang w:val="zh-CN"/>
        </w:rPr>
        <w:t>2</w:t>
      </w:r>
      <w:r>
        <w:rPr>
          <w:rFonts w:hint="eastAsia" w:ascii="仿宋" w:hAnsi="仿宋" w:eastAsia="仿宋" w:cs="微软雅黑"/>
          <w:sz w:val="28"/>
          <w:szCs w:val="28"/>
          <w:lang w:val="zh-CN"/>
        </w:rPr>
        <w:t>个工作日内到达现场。</w:t>
      </w:r>
    </w:p>
    <w:p w14:paraId="72165046">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维保服务提供方需制定可行的临时应急方案，并在采购人许可后实施，在</w:t>
      </w:r>
      <w:r>
        <w:rPr>
          <w:rFonts w:ascii="仿宋" w:hAnsi="仿宋" w:eastAsia="仿宋" w:cs="微软雅黑"/>
          <w:sz w:val="28"/>
          <w:szCs w:val="28"/>
          <w:lang w:val="zh-CN"/>
        </w:rPr>
        <w:t>120</w:t>
      </w:r>
      <w:r>
        <w:rPr>
          <w:rFonts w:hint="eastAsia" w:ascii="仿宋" w:hAnsi="仿宋" w:eastAsia="仿宋" w:cs="微软雅黑"/>
          <w:sz w:val="28"/>
          <w:szCs w:val="28"/>
          <w:lang w:val="zh-CN"/>
        </w:rPr>
        <w:t>分钟内恢复业务基本运行，使设备或系统恢复到不影响采购人重要业务的运行或最终用户仅感受业务质量有轻微下降。</w:t>
      </w:r>
    </w:p>
    <w:p w14:paraId="5D128A8F">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维保服务提供方工程师在48小时内解决全部故障。</w:t>
      </w:r>
    </w:p>
    <w:p w14:paraId="2B5A76FA">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维保服务提供方工程师在故障最终解决后1个工作日内提供故障报告。</w:t>
      </w:r>
    </w:p>
    <w:p w14:paraId="4893254B">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（3）三级故障</w:t>
      </w:r>
    </w:p>
    <w:p w14:paraId="500A8B3B">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维保服务提供方在收到采购人故障申告后，应立即联系相关工程师，投标人工程师在</w:t>
      </w:r>
      <w:r>
        <w:rPr>
          <w:rFonts w:ascii="仿宋" w:hAnsi="仿宋" w:eastAsia="仿宋" w:cs="微软雅黑"/>
          <w:sz w:val="28"/>
          <w:szCs w:val="28"/>
          <w:lang w:val="zh-CN"/>
        </w:rPr>
        <w:t>15</w:t>
      </w:r>
      <w:r>
        <w:rPr>
          <w:rFonts w:hint="eastAsia" w:ascii="仿宋" w:hAnsi="仿宋" w:eastAsia="仿宋" w:cs="微软雅黑"/>
          <w:sz w:val="28"/>
          <w:szCs w:val="28"/>
          <w:lang w:val="zh-CN"/>
        </w:rPr>
        <w:t>分钟内给予采购人电话响应，2小时内远程登陆系统。</w:t>
      </w:r>
    </w:p>
    <w:p w14:paraId="3F8C403C">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如果需要到现场，维保服务提供方需在保证远程处理的同时增派驻点工程师在</w:t>
      </w:r>
      <w:r>
        <w:rPr>
          <w:rFonts w:ascii="仿宋" w:hAnsi="仿宋" w:eastAsia="仿宋" w:cs="微软雅黑"/>
          <w:sz w:val="28"/>
          <w:szCs w:val="28"/>
          <w:lang w:val="zh-CN"/>
        </w:rPr>
        <w:t>5</w:t>
      </w:r>
      <w:r>
        <w:rPr>
          <w:rFonts w:hint="eastAsia" w:ascii="仿宋" w:hAnsi="仿宋" w:eastAsia="仿宋" w:cs="微软雅黑"/>
          <w:sz w:val="28"/>
          <w:szCs w:val="28"/>
          <w:lang w:val="zh-CN"/>
        </w:rPr>
        <w:t>个工作日内到达现场。</w:t>
      </w:r>
    </w:p>
    <w:p w14:paraId="0289038F">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投标人工程师需制定可行的临时应急方案，并在采购人许可后实施，在1个工作日内恢复业务基本运行，使系统恢复到不影响采购人重要业务的运行或最终用户仅感受业务质量有轻微下降。</w:t>
      </w:r>
    </w:p>
    <w:p w14:paraId="5D5A3C8B">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投标人工程师在5个工作日内解决全部故障。</w:t>
      </w:r>
    </w:p>
    <w:p w14:paraId="69D19828">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投标人工程师在故障最终解决后2个工作日内提供故障报告。</w:t>
      </w:r>
    </w:p>
    <w:p w14:paraId="5D9FFFAD">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3、漏洞修复</w:t>
      </w:r>
    </w:p>
    <w:p w14:paraId="68F79B4C">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采购人会不定期对O</w:t>
      </w:r>
      <w:r>
        <w:rPr>
          <w:rFonts w:ascii="仿宋" w:hAnsi="仿宋" w:eastAsia="仿宋" w:cs="微软雅黑"/>
          <w:sz w:val="28"/>
          <w:szCs w:val="28"/>
          <w:lang w:val="zh-CN"/>
        </w:rPr>
        <w:t>TT应用商店软件系统进行网络安全扫描</w:t>
      </w:r>
      <w:r>
        <w:rPr>
          <w:rFonts w:hint="eastAsia" w:ascii="仿宋" w:hAnsi="仿宋" w:eastAsia="仿宋" w:cs="微软雅黑"/>
          <w:sz w:val="28"/>
          <w:szCs w:val="28"/>
          <w:lang w:val="zh-CN"/>
        </w:rPr>
        <w:t>。维保服务提供方接到</w:t>
      </w:r>
      <w:r>
        <w:rPr>
          <w:rFonts w:ascii="仿宋" w:hAnsi="仿宋" w:eastAsia="仿宋" w:cs="微软雅黑"/>
          <w:sz w:val="28"/>
          <w:szCs w:val="28"/>
          <w:lang w:val="zh-CN"/>
        </w:rPr>
        <w:t>系统漏洞修复通知后，要第一时间响应并</w:t>
      </w:r>
      <w:r>
        <w:rPr>
          <w:rFonts w:hint="eastAsia" w:ascii="仿宋" w:hAnsi="仿宋" w:eastAsia="仿宋" w:cs="微软雅黑"/>
          <w:sz w:val="28"/>
          <w:szCs w:val="28"/>
          <w:lang w:val="zh-CN"/>
        </w:rPr>
        <w:t>制定可行的漏洞修复方案。经采购人批准后，维保服务提供方实施修复方案。</w:t>
      </w:r>
    </w:p>
    <w:p w14:paraId="6C8F1E62">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4、应急演练</w:t>
      </w:r>
    </w:p>
    <w:p w14:paraId="28C50BD2">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采购人每月会对O</w:t>
      </w:r>
      <w:r>
        <w:rPr>
          <w:rFonts w:ascii="仿宋" w:hAnsi="仿宋" w:eastAsia="仿宋" w:cs="微软雅黑"/>
          <w:sz w:val="28"/>
          <w:szCs w:val="28"/>
          <w:lang w:val="zh-CN"/>
        </w:rPr>
        <w:t>TT应用商店软件系统开展应急演练</w:t>
      </w:r>
      <w:r>
        <w:rPr>
          <w:rFonts w:hint="eastAsia" w:ascii="仿宋" w:hAnsi="仿宋" w:eastAsia="仿宋" w:cs="微软雅黑"/>
          <w:sz w:val="28"/>
          <w:szCs w:val="28"/>
          <w:lang w:val="zh-CN"/>
        </w:rPr>
        <w:t>，维保服务提供方根据采购人提供的应急演练方案开展集群容灾和节点切换等工作。</w:t>
      </w:r>
    </w:p>
    <w:p w14:paraId="57A72D51">
      <w:pPr>
        <w:ind w:firstLine="560" w:firstLineChars="200"/>
        <w:rPr>
          <w:rFonts w:ascii="仿宋" w:hAnsi="仿宋" w:eastAsia="仿宋" w:cs="微软雅黑"/>
          <w:sz w:val="28"/>
          <w:szCs w:val="28"/>
          <w:lang w:val="zh-CN"/>
        </w:rPr>
      </w:pPr>
      <w:r>
        <w:rPr>
          <w:rFonts w:ascii="仿宋" w:hAnsi="仿宋" w:eastAsia="仿宋" w:cs="微软雅黑"/>
          <w:sz w:val="28"/>
          <w:szCs w:val="28"/>
          <w:lang w:val="zh-CN"/>
        </w:rPr>
        <w:t>5、技术协作</w:t>
      </w:r>
    </w:p>
    <w:p w14:paraId="5E206F01">
      <w:pPr>
        <w:ind w:firstLine="560" w:firstLineChars="200"/>
        <w:rPr>
          <w:rFonts w:hint="eastAsia" w:ascii="仿宋" w:hAnsi="仿宋" w:eastAsia="仿宋" w:cs="微软雅黑"/>
          <w:sz w:val="28"/>
          <w:szCs w:val="28"/>
          <w:lang w:val="zh-CN"/>
        </w:rPr>
      </w:pPr>
      <w:r>
        <w:rPr>
          <w:rFonts w:ascii="仿宋" w:hAnsi="仿宋" w:eastAsia="仿宋" w:cs="微软雅黑"/>
          <w:sz w:val="28"/>
          <w:szCs w:val="28"/>
          <w:lang w:val="zh-CN"/>
        </w:rPr>
        <w:t>采购人每月会对基础网络进行巡检和应急演练，为确保</w:t>
      </w:r>
      <w:r>
        <w:rPr>
          <w:rFonts w:hint="eastAsia" w:ascii="仿宋" w:hAnsi="仿宋" w:eastAsia="仿宋" w:cs="微软雅黑"/>
          <w:sz w:val="28"/>
          <w:szCs w:val="28"/>
          <w:lang w:val="zh-CN"/>
        </w:rPr>
        <w:t>O</w:t>
      </w:r>
      <w:r>
        <w:rPr>
          <w:rFonts w:ascii="仿宋" w:hAnsi="仿宋" w:eastAsia="仿宋" w:cs="微软雅黑"/>
          <w:sz w:val="28"/>
          <w:szCs w:val="28"/>
          <w:lang w:val="zh-CN"/>
        </w:rPr>
        <w:t>TT应用商店软件系统，</w:t>
      </w:r>
      <w:r>
        <w:rPr>
          <w:rFonts w:hint="eastAsia" w:ascii="仿宋" w:hAnsi="仿宋" w:eastAsia="仿宋" w:cs="微软雅黑"/>
          <w:sz w:val="28"/>
          <w:szCs w:val="28"/>
          <w:lang w:val="zh-CN"/>
        </w:rPr>
        <w:t>维保服务提供方协助开展业务迁移、业务验证等工作。</w:t>
      </w:r>
    </w:p>
    <w:p w14:paraId="124148C8">
      <w:pPr>
        <w:ind w:firstLine="560" w:firstLineChars="200"/>
        <w:rPr>
          <w:rFonts w:ascii="仿宋" w:hAnsi="仿宋" w:eastAsia="仿宋" w:cs="微软雅黑"/>
          <w:sz w:val="28"/>
          <w:szCs w:val="28"/>
          <w:lang w:val="zh-CN"/>
        </w:rPr>
      </w:pPr>
      <w:r>
        <w:rPr>
          <w:rFonts w:ascii="仿宋" w:hAnsi="仿宋" w:eastAsia="仿宋" w:cs="微软雅黑"/>
          <w:sz w:val="28"/>
          <w:szCs w:val="28"/>
          <w:lang w:val="zh-CN"/>
        </w:rPr>
        <w:t>6</w:t>
      </w:r>
      <w:r>
        <w:rPr>
          <w:rFonts w:hint="eastAsia" w:ascii="仿宋" w:hAnsi="仿宋" w:eastAsia="仿宋" w:cs="微软雅黑"/>
          <w:sz w:val="28"/>
          <w:szCs w:val="28"/>
          <w:lang w:val="zh-CN"/>
        </w:rPr>
        <w:t>、项目例会</w:t>
      </w:r>
    </w:p>
    <w:p w14:paraId="6D91E703">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根据广东南方新媒体股份有限公司的具体业务需求，采购人与维保服务提供方定期召开例会。例会将包括但不限于采用现场、电话、微信、邮件、远程会议五种形式，以双方认为最有效或最快速解决问题的形式进行。</w:t>
      </w:r>
    </w:p>
    <w:p w14:paraId="11584D70">
      <w:pPr>
        <w:ind w:firstLine="560" w:firstLineChars="200"/>
        <w:rPr>
          <w:rFonts w:ascii="仿宋" w:hAnsi="仿宋" w:eastAsia="仿宋" w:cs="微软雅黑"/>
          <w:sz w:val="28"/>
          <w:szCs w:val="28"/>
          <w:lang w:val="zh-CN"/>
        </w:rPr>
      </w:pPr>
      <w:r>
        <w:rPr>
          <w:rFonts w:ascii="仿宋" w:hAnsi="仿宋" w:eastAsia="仿宋" w:cs="微软雅黑"/>
          <w:sz w:val="28"/>
          <w:szCs w:val="28"/>
          <w:lang w:val="zh-CN"/>
        </w:rPr>
        <w:t>7</w:t>
      </w:r>
      <w:r>
        <w:rPr>
          <w:rFonts w:hint="eastAsia" w:ascii="仿宋" w:hAnsi="仿宋" w:eastAsia="仿宋" w:cs="微软雅黑"/>
          <w:sz w:val="28"/>
          <w:szCs w:val="28"/>
          <w:lang w:val="zh-CN"/>
        </w:rPr>
        <w:t>、技术交流</w:t>
      </w:r>
    </w:p>
    <w:p w14:paraId="16EBA31B">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维保服务提供方通过规范化的技术文档，与广东南方新媒体股份有限公司之间组织定期的技术交流活动。如果OTT应用商店软件及硬件系统需要改造、升级，维保服务提供方提供免费的咨询服务。</w:t>
      </w:r>
    </w:p>
    <w:p w14:paraId="79B43AD0">
      <w:pPr>
        <w:ind w:firstLine="560" w:firstLineChars="200"/>
        <w:rPr>
          <w:rFonts w:hint="eastAsia" w:ascii="仿宋" w:hAnsi="仿宋" w:eastAsia="仿宋" w:cs="微软雅黑"/>
          <w:sz w:val="28"/>
          <w:szCs w:val="28"/>
          <w:lang w:val="zh-CN"/>
        </w:rPr>
      </w:pPr>
    </w:p>
    <w:p w14:paraId="38C003CD">
      <w:pPr>
        <w:pStyle w:val="4"/>
        <w:numPr>
          <w:ilvl w:val="2"/>
          <w:numId w:val="0"/>
        </w:numPr>
        <w:tabs>
          <w:tab w:val="left" w:pos="720"/>
        </w:tabs>
        <w:spacing w:before="0" w:after="0" w:line="240" w:lineRule="auto"/>
        <w:ind w:firstLine="562" w:firstLineChars="200"/>
        <w:rPr>
          <w:rFonts w:ascii="仿宋" w:hAnsi="仿宋" w:eastAsia="仿宋"/>
          <w:sz w:val="28"/>
          <w:szCs w:val="28"/>
        </w:rPr>
      </w:pPr>
      <w:bookmarkStart w:id="33" w:name="_Toc129"/>
      <w:bookmarkStart w:id="34" w:name="_Toc25572"/>
      <w:bookmarkStart w:id="35" w:name="_Toc536117502"/>
      <w:bookmarkStart w:id="36" w:name="_Toc511151661"/>
      <w:r>
        <w:rPr>
          <w:rFonts w:ascii="仿宋" w:hAnsi="仿宋" w:eastAsia="仿宋"/>
          <w:sz w:val="28"/>
          <w:szCs w:val="28"/>
        </w:rPr>
        <w:t xml:space="preserve">2.2.3 </w:t>
      </w:r>
      <w:r>
        <w:rPr>
          <w:rFonts w:hint="eastAsia" w:ascii="仿宋" w:hAnsi="仿宋" w:eastAsia="仿宋"/>
          <w:sz w:val="28"/>
          <w:szCs w:val="28"/>
        </w:rPr>
        <w:t>维护期间与维护情况汇报</w:t>
      </w:r>
      <w:bookmarkEnd w:id="33"/>
      <w:bookmarkEnd w:id="34"/>
      <w:bookmarkEnd w:id="35"/>
      <w:bookmarkEnd w:id="36"/>
    </w:p>
    <w:p w14:paraId="395E9442">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（1）每月一次例行巡检即预防性维护并提供例行巡检报告；</w:t>
      </w:r>
    </w:p>
    <w:p w14:paraId="3387D41B">
      <w:pPr>
        <w:ind w:firstLine="560" w:firstLineChars="200"/>
        <w:rPr>
          <w:rFonts w:hint="eastAsia" w:ascii="仿宋" w:hAnsi="仿宋" w:eastAsia="仿宋" w:cs="微软雅黑"/>
          <w:sz w:val="28"/>
          <w:szCs w:val="28"/>
          <w:lang w:val="zh-CN"/>
        </w:rPr>
      </w:pPr>
      <w:r>
        <w:rPr>
          <w:rFonts w:ascii="仿宋" w:hAnsi="仿宋" w:eastAsia="仿宋" w:cs="微软雅黑"/>
          <w:sz w:val="28"/>
          <w:szCs w:val="28"/>
          <w:lang w:val="zh-CN"/>
        </w:rPr>
        <w:t>（</w:t>
      </w:r>
      <w:r>
        <w:rPr>
          <w:rFonts w:hint="eastAsia" w:ascii="仿宋" w:hAnsi="仿宋" w:eastAsia="仿宋" w:cs="微软雅黑"/>
          <w:sz w:val="28"/>
          <w:szCs w:val="28"/>
          <w:lang w:val="zh-CN"/>
        </w:rPr>
        <w:t>2</w:t>
      </w:r>
      <w:r>
        <w:rPr>
          <w:rFonts w:ascii="仿宋" w:hAnsi="仿宋" w:eastAsia="仿宋" w:cs="微软雅黑"/>
          <w:sz w:val="28"/>
          <w:szCs w:val="28"/>
          <w:lang w:val="zh-CN"/>
        </w:rPr>
        <w:t>）</w:t>
      </w:r>
      <w:r>
        <w:rPr>
          <w:rFonts w:hint="eastAsia" w:ascii="仿宋" w:hAnsi="仿宋" w:eastAsia="仿宋" w:cs="微软雅黑"/>
          <w:sz w:val="28"/>
          <w:szCs w:val="28"/>
          <w:lang w:val="zh-CN"/>
        </w:rPr>
        <w:t>按采购人实际需求的不定期巡检并提供巡检报告；</w:t>
      </w:r>
    </w:p>
    <w:p w14:paraId="7C6A7812">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w:t>
      </w:r>
      <w:r>
        <w:rPr>
          <w:rFonts w:ascii="仿宋" w:hAnsi="仿宋" w:eastAsia="仿宋" w:cs="微软雅黑"/>
          <w:sz w:val="28"/>
          <w:szCs w:val="28"/>
          <w:lang w:val="zh-CN"/>
        </w:rPr>
        <w:t>3</w:t>
      </w:r>
      <w:r>
        <w:rPr>
          <w:rFonts w:hint="eastAsia" w:ascii="仿宋" w:hAnsi="仿宋" w:eastAsia="仿宋" w:cs="微软雅黑"/>
          <w:sz w:val="28"/>
          <w:szCs w:val="28"/>
          <w:lang w:val="zh-CN"/>
        </w:rPr>
        <w:t>）每月一次的系统运行性能诊断并提供性能分析报告；</w:t>
      </w:r>
    </w:p>
    <w:p w14:paraId="1B8D516A">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w:t>
      </w:r>
      <w:r>
        <w:rPr>
          <w:rFonts w:ascii="仿宋" w:hAnsi="仿宋" w:eastAsia="仿宋" w:cs="微软雅黑"/>
          <w:sz w:val="28"/>
          <w:szCs w:val="28"/>
          <w:lang w:val="zh-CN"/>
        </w:rPr>
        <w:t>4</w:t>
      </w:r>
      <w:r>
        <w:rPr>
          <w:rFonts w:hint="eastAsia" w:ascii="仿宋" w:hAnsi="仿宋" w:eastAsia="仿宋" w:cs="微软雅黑"/>
          <w:sz w:val="28"/>
          <w:szCs w:val="28"/>
          <w:lang w:val="zh-CN"/>
        </w:rPr>
        <w:t>）每次系统故障处理后提供系统故障处理报告；</w:t>
      </w:r>
    </w:p>
    <w:p w14:paraId="17790130">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w:t>
      </w:r>
      <w:r>
        <w:rPr>
          <w:rFonts w:ascii="仿宋" w:hAnsi="仿宋" w:eastAsia="仿宋" w:cs="微软雅黑"/>
          <w:sz w:val="28"/>
          <w:szCs w:val="28"/>
          <w:lang w:val="zh-CN"/>
        </w:rPr>
        <w:t>5</w:t>
      </w:r>
      <w:r>
        <w:rPr>
          <w:rFonts w:hint="eastAsia" w:ascii="仿宋" w:hAnsi="仿宋" w:eastAsia="仿宋" w:cs="微软雅黑"/>
          <w:sz w:val="28"/>
          <w:szCs w:val="28"/>
          <w:lang w:val="zh-CN"/>
        </w:rPr>
        <w:t>）服务年度期满前二十天通知招标方并完成年度现场维护，提供年度服务总结报告。</w:t>
      </w:r>
    </w:p>
    <w:p w14:paraId="182F5253">
      <w:pPr>
        <w:pStyle w:val="4"/>
        <w:numPr>
          <w:ilvl w:val="2"/>
          <w:numId w:val="0"/>
        </w:numPr>
        <w:tabs>
          <w:tab w:val="left" w:pos="720"/>
        </w:tabs>
        <w:spacing w:before="0" w:after="0" w:line="240" w:lineRule="auto"/>
        <w:ind w:firstLine="562" w:firstLineChars="200"/>
        <w:rPr>
          <w:rFonts w:ascii="仿宋" w:hAnsi="仿宋" w:eastAsia="仿宋"/>
          <w:sz w:val="28"/>
          <w:szCs w:val="28"/>
        </w:rPr>
      </w:pPr>
      <w:bookmarkStart w:id="37" w:name="_Toc511151662"/>
      <w:bookmarkStart w:id="38" w:name="_Toc14983"/>
      <w:bookmarkStart w:id="39" w:name="_Toc536117503"/>
      <w:bookmarkStart w:id="40" w:name="_Toc25512"/>
      <w:r>
        <w:rPr>
          <w:rFonts w:ascii="仿宋" w:hAnsi="仿宋" w:eastAsia="仿宋"/>
          <w:sz w:val="28"/>
          <w:szCs w:val="28"/>
        </w:rPr>
        <w:t xml:space="preserve">2.2.4 </w:t>
      </w:r>
      <w:r>
        <w:rPr>
          <w:rFonts w:hint="eastAsia" w:ascii="仿宋" w:hAnsi="仿宋" w:eastAsia="仿宋"/>
          <w:sz w:val="28"/>
          <w:szCs w:val="28"/>
        </w:rPr>
        <w:t>技术支持服务</w:t>
      </w:r>
      <w:bookmarkEnd w:id="37"/>
      <w:bookmarkEnd w:id="38"/>
      <w:bookmarkEnd w:id="39"/>
      <w:bookmarkEnd w:id="40"/>
    </w:p>
    <w:p w14:paraId="6A76035B">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（1）技术支持</w:t>
      </w:r>
    </w:p>
    <w:p w14:paraId="4C6BA5A8">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提供系统技术支持、日常运行检修和故障排查和处理服务。</w:t>
      </w:r>
    </w:p>
    <w:p w14:paraId="1B333E64">
      <w:pPr>
        <w:pStyle w:val="3"/>
        <w:spacing w:before="0" w:after="0" w:line="240" w:lineRule="auto"/>
        <w:ind w:firstLine="562" w:firstLineChars="200"/>
        <w:rPr>
          <w:rFonts w:ascii="仿宋" w:hAnsi="仿宋" w:eastAsia="仿宋"/>
          <w:sz w:val="28"/>
          <w:szCs w:val="28"/>
        </w:rPr>
      </w:pPr>
      <w:bookmarkStart w:id="41" w:name="_Toc536117504"/>
      <w:bookmarkStart w:id="42" w:name="_Toc17894"/>
      <w:bookmarkStart w:id="43" w:name="_Toc511151663"/>
      <w:bookmarkStart w:id="44" w:name="_Toc71548658"/>
      <w:bookmarkStart w:id="45" w:name="_Toc28395"/>
      <w:r>
        <w:rPr>
          <w:rFonts w:hint="eastAsia" w:ascii="仿宋" w:hAnsi="仿宋" w:eastAsia="仿宋"/>
          <w:sz w:val="28"/>
          <w:szCs w:val="28"/>
        </w:rPr>
        <w:t>2</w:t>
      </w:r>
      <w:r>
        <w:rPr>
          <w:rFonts w:ascii="仿宋" w:hAnsi="仿宋" w:eastAsia="仿宋"/>
          <w:sz w:val="28"/>
          <w:szCs w:val="28"/>
        </w:rPr>
        <w:t xml:space="preserve">.3 </w:t>
      </w:r>
      <w:r>
        <w:rPr>
          <w:rFonts w:hint="eastAsia" w:ascii="仿宋" w:hAnsi="仿宋" w:eastAsia="仿宋"/>
          <w:sz w:val="28"/>
          <w:szCs w:val="28"/>
        </w:rPr>
        <w:t>人员要求</w:t>
      </w:r>
      <w:bookmarkEnd w:id="41"/>
      <w:bookmarkEnd w:id="42"/>
      <w:bookmarkEnd w:id="43"/>
      <w:bookmarkEnd w:id="44"/>
      <w:bookmarkEnd w:id="45"/>
    </w:p>
    <w:p w14:paraId="1254F896">
      <w:pPr>
        <w:ind w:firstLine="425" w:firstLineChars="152"/>
        <w:rPr>
          <w:rFonts w:hint="eastAsia" w:ascii="仿宋" w:hAnsi="仿宋" w:eastAsia="仿宋" w:cs="微软雅黑"/>
          <w:sz w:val="28"/>
          <w:szCs w:val="28"/>
          <w:lang w:val="zh-CN"/>
        </w:rPr>
      </w:pPr>
      <w:r>
        <w:rPr>
          <w:rFonts w:hint="eastAsia" w:ascii="仿宋" w:hAnsi="仿宋" w:eastAsia="仿宋" w:cs="微软雅黑"/>
          <w:sz w:val="28"/>
          <w:szCs w:val="28"/>
          <w:lang w:val="zh-CN"/>
        </w:rPr>
        <w:t>提供1名项目负责人员、</w:t>
      </w:r>
      <w:r>
        <w:rPr>
          <w:rFonts w:ascii="仿宋" w:hAnsi="仿宋" w:eastAsia="仿宋" w:cs="微软雅黑"/>
          <w:sz w:val="28"/>
          <w:szCs w:val="28"/>
          <w:lang w:val="zh-CN"/>
        </w:rPr>
        <w:t>1</w:t>
      </w:r>
      <w:r>
        <w:rPr>
          <w:rFonts w:hint="eastAsia" w:ascii="仿宋" w:hAnsi="仿宋" w:eastAsia="仿宋" w:cs="微软雅黑"/>
          <w:sz w:val="28"/>
          <w:szCs w:val="28"/>
          <w:lang w:val="zh-CN"/>
        </w:rPr>
        <w:t>名后台技术工程师、1名安卓应用技术工程师和1名</w:t>
      </w:r>
      <w:r>
        <w:rPr>
          <w:rFonts w:ascii="仿宋" w:hAnsi="仿宋" w:eastAsia="仿宋" w:cs="微软雅黑"/>
          <w:sz w:val="28"/>
          <w:szCs w:val="28"/>
          <w:lang w:val="zh-CN"/>
        </w:rPr>
        <w:t>临时现场技术工程师</w:t>
      </w:r>
      <w:r>
        <w:rPr>
          <w:rFonts w:hint="eastAsia" w:ascii="仿宋" w:hAnsi="仿宋" w:eastAsia="仿宋" w:cs="微软雅黑"/>
          <w:sz w:val="28"/>
          <w:szCs w:val="28"/>
          <w:lang w:val="zh-CN"/>
        </w:rPr>
        <w:t>，期限3年；</w:t>
      </w:r>
    </w:p>
    <w:p w14:paraId="17ED3FEC">
      <w:pPr>
        <w:pStyle w:val="4"/>
        <w:numPr>
          <w:ilvl w:val="2"/>
          <w:numId w:val="0"/>
        </w:numPr>
        <w:tabs>
          <w:tab w:val="left" w:pos="720"/>
        </w:tabs>
        <w:spacing w:before="0" w:after="0" w:line="240" w:lineRule="auto"/>
        <w:ind w:firstLine="562" w:firstLineChars="200"/>
        <w:rPr>
          <w:rFonts w:ascii="仿宋" w:hAnsi="仿宋" w:eastAsia="仿宋"/>
          <w:sz w:val="28"/>
          <w:szCs w:val="28"/>
        </w:rPr>
      </w:pPr>
      <w:bookmarkStart w:id="46" w:name="_Toc536117505"/>
      <w:bookmarkStart w:id="47" w:name="_Toc28585"/>
      <w:bookmarkStart w:id="48" w:name="_Toc31712"/>
      <w:bookmarkStart w:id="49" w:name="_Toc511151664"/>
      <w:r>
        <w:rPr>
          <w:rFonts w:ascii="仿宋" w:hAnsi="仿宋" w:eastAsia="仿宋"/>
          <w:sz w:val="28"/>
          <w:szCs w:val="28"/>
        </w:rPr>
        <w:t>2.3.1</w:t>
      </w:r>
      <w:bookmarkEnd w:id="46"/>
      <w:bookmarkEnd w:id="47"/>
      <w:bookmarkEnd w:id="48"/>
      <w:bookmarkEnd w:id="49"/>
      <w:r>
        <w:rPr>
          <w:rFonts w:hint="eastAsia" w:ascii="仿宋" w:hAnsi="仿宋" w:eastAsia="仿宋"/>
          <w:sz w:val="28"/>
          <w:szCs w:val="28"/>
        </w:rPr>
        <w:t xml:space="preserve"> 项目负责人</w:t>
      </w:r>
    </w:p>
    <w:p w14:paraId="03BA000E">
      <w:pPr>
        <w:pStyle w:val="5"/>
        <w:spacing w:before="0" w:after="0" w:line="240" w:lineRule="auto"/>
        <w:ind w:left="864" w:hanging="864"/>
        <w:rPr>
          <w:rFonts w:ascii="仿宋" w:hAnsi="仿宋" w:eastAsia="仿宋"/>
          <w:b w:val="0"/>
        </w:rPr>
      </w:pPr>
      <w:r>
        <w:rPr>
          <w:rFonts w:hint="eastAsia" w:ascii="仿宋" w:hAnsi="仿宋" w:eastAsia="仿宋"/>
          <w:b w:val="0"/>
        </w:rPr>
        <w:t>（1）项目管理部分</w:t>
      </w:r>
    </w:p>
    <w:p w14:paraId="11A0B8DC">
      <w:pPr>
        <w:numPr>
          <w:ilvl w:val="0"/>
          <w:numId w:val="1"/>
        </w:numPr>
        <w:rPr>
          <w:rFonts w:ascii="仿宋" w:hAnsi="仿宋" w:eastAsia="仿宋" w:cs="等线"/>
          <w:sz w:val="28"/>
          <w:szCs w:val="28"/>
        </w:rPr>
      </w:pPr>
      <w:r>
        <w:rPr>
          <w:rFonts w:hint="eastAsia" w:ascii="仿宋" w:hAnsi="仿宋" w:eastAsia="仿宋" w:cs="等线"/>
          <w:sz w:val="28"/>
          <w:szCs w:val="28"/>
        </w:rPr>
        <w:t>按照招标方需求，制订项目管理计划并经过招标方评审同意后实施；如果需要调整或变更项目管理计划，需要经双方项目负责人一致评审同意后实施调整或变更；</w:t>
      </w:r>
    </w:p>
    <w:p w14:paraId="5DE083FF">
      <w:pPr>
        <w:numPr>
          <w:ilvl w:val="0"/>
          <w:numId w:val="1"/>
        </w:numPr>
        <w:rPr>
          <w:rFonts w:ascii="仿宋" w:hAnsi="仿宋" w:eastAsia="仿宋" w:cs="等线"/>
          <w:sz w:val="28"/>
          <w:szCs w:val="28"/>
        </w:rPr>
      </w:pPr>
      <w:r>
        <w:rPr>
          <w:rFonts w:hint="eastAsia" w:ascii="仿宋" w:hAnsi="仿宋" w:eastAsia="仿宋" w:cs="等线"/>
          <w:sz w:val="28"/>
          <w:szCs w:val="28"/>
        </w:rPr>
        <w:t>按照项目管理计划实施系统维保工作，</w:t>
      </w:r>
      <w:r>
        <w:rPr>
          <w:rFonts w:hint="eastAsia" w:ascii="仿宋" w:hAnsi="仿宋" w:eastAsia="仿宋" w:cs="微软雅黑"/>
          <w:sz w:val="28"/>
          <w:szCs w:val="28"/>
          <w:lang w:val="zh-CN"/>
        </w:rPr>
        <w:t>协调各方面的关系和资源，包括南方新媒体项目人员、运行维护人员、业务运营人员、相关领导和系统原厂公司</w:t>
      </w:r>
      <w:r>
        <w:rPr>
          <w:rFonts w:hint="eastAsia" w:ascii="仿宋" w:hAnsi="仿宋" w:eastAsia="仿宋" w:cs="等线"/>
          <w:sz w:val="28"/>
          <w:szCs w:val="28"/>
        </w:rPr>
        <w:t>；</w:t>
      </w:r>
    </w:p>
    <w:p w14:paraId="0934B0B2">
      <w:pPr>
        <w:numPr>
          <w:ilvl w:val="0"/>
          <w:numId w:val="1"/>
        </w:numPr>
        <w:rPr>
          <w:rFonts w:ascii="仿宋" w:hAnsi="仿宋" w:eastAsia="仿宋" w:cs="等线"/>
          <w:sz w:val="28"/>
          <w:szCs w:val="28"/>
        </w:rPr>
      </w:pPr>
      <w:r>
        <w:rPr>
          <w:rFonts w:hint="eastAsia" w:ascii="仿宋" w:hAnsi="仿宋" w:eastAsia="仿宋" w:cs="等线"/>
          <w:sz w:val="28"/>
          <w:szCs w:val="28"/>
        </w:rPr>
        <w:t>按照项目管理计划监督和控制系统维保工作的实施；通过例会、邮件、报告等形式对系统维保工作的实施情况进行定期评审和考核。</w:t>
      </w:r>
    </w:p>
    <w:p w14:paraId="456B5516">
      <w:pPr>
        <w:pStyle w:val="5"/>
        <w:spacing w:before="0" w:after="0" w:line="240" w:lineRule="auto"/>
        <w:ind w:left="864" w:hanging="864"/>
        <w:rPr>
          <w:rFonts w:ascii="仿宋" w:hAnsi="仿宋" w:eastAsia="仿宋"/>
          <w:b w:val="0"/>
        </w:rPr>
      </w:pPr>
      <w:r>
        <w:rPr>
          <w:rFonts w:hint="eastAsia" w:ascii="仿宋" w:hAnsi="仿宋" w:eastAsia="仿宋"/>
          <w:b w:val="0"/>
        </w:rPr>
        <w:t>（2）文档管理部分</w:t>
      </w:r>
    </w:p>
    <w:p w14:paraId="41ABFE37">
      <w:pPr>
        <w:numPr>
          <w:ilvl w:val="0"/>
          <w:numId w:val="1"/>
        </w:numPr>
        <w:rPr>
          <w:rFonts w:ascii="仿宋" w:hAnsi="仿宋" w:eastAsia="仿宋" w:cs="等线"/>
          <w:sz w:val="28"/>
          <w:szCs w:val="28"/>
        </w:rPr>
      </w:pPr>
      <w:r>
        <w:rPr>
          <w:rFonts w:hint="eastAsia" w:ascii="仿宋" w:hAnsi="仿宋" w:eastAsia="仿宋" w:cs="等线"/>
          <w:sz w:val="28"/>
          <w:szCs w:val="28"/>
        </w:rPr>
        <w:t>按照项目管理计划和招标方要求，以邮件方式输出例会会议纪要、故障报告、巡检报告、日志告警分析报告、</w:t>
      </w:r>
      <w:r>
        <w:rPr>
          <w:rFonts w:hint="eastAsia" w:ascii="仿宋" w:hAnsi="仿宋" w:eastAsia="仿宋" w:cs="微软雅黑"/>
          <w:sz w:val="28"/>
          <w:szCs w:val="28"/>
          <w:lang w:val="zh-CN"/>
        </w:rPr>
        <w:t>服务总结报告</w:t>
      </w:r>
      <w:r>
        <w:rPr>
          <w:rFonts w:hint="eastAsia" w:ascii="仿宋" w:hAnsi="仿宋" w:eastAsia="仿宋" w:cs="等线"/>
          <w:sz w:val="28"/>
          <w:szCs w:val="28"/>
        </w:rPr>
        <w:t>等文档记录。</w:t>
      </w:r>
    </w:p>
    <w:p w14:paraId="7E4459EB">
      <w:pPr>
        <w:numPr>
          <w:ilvl w:val="0"/>
          <w:numId w:val="1"/>
        </w:numPr>
        <w:rPr>
          <w:rFonts w:ascii="仿宋" w:hAnsi="仿宋" w:eastAsia="仿宋" w:cs="等线"/>
          <w:sz w:val="28"/>
          <w:szCs w:val="28"/>
        </w:rPr>
      </w:pPr>
      <w:r>
        <w:rPr>
          <w:rFonts w:hint="eastAsia" w:ascii="仿宋" w:hAnsi="仿宋" w:eastAsia="仿宋" w:cs="等线"/>
          <w:sz w:val="28"/>
          <w:szCs w:val="28"/>
        </w:rPr>
        <w:t>按照项目管理计划和招标方要求，以邮件方式输出系统变更信息、系统变更配置、更新的运维手册等。</w:t>
      </w:r>
    </w:p>
    <w:p w14:paraId="1F3A99B0">
      <w:pPr>
        <w:pStyle w:val="5"/>
        <w:spacing w:before="0" w:after="0" w:line="240" w:lineRule="auto"/>
        <w:ind w:left="864" w:hanging="864"/>
        <w:rPr>
          <w:rFonts w:ascii="仿宋" w:hAnsi="仿宋" w:eastAsia="仿宋"/>
          <w:b w:val="0"/>
        </w:rPr>
      </w:pPr>
      <w:r>
        <w:rPr>
          <w:rFonts w:hint="eastAsia" w:ascii="仿宋" w:hAnsi="仿宋" w:eastAsia="仿宋"/>
          <w:b w:val="0"/>
        </w:rPr>
        <w:t>（3）人员素质要求</w:t>
      </w:r>
    </w:p>
    <w:p w14:paraId="2626BE98">
      <w:pPr>
        <w:numPr>
          <w:ilvl w:val="0"/>
          <w:numId w:val="1"/>
        </w:numPr>
        <w:rPr>
          <w:rFonts w:ascii="仿宋" w:hAnsi="仿宋" w:eastAsia="仿宋" w:cs="等线"/>
          <w:sz w:val="28"/>
          <w:szCs w:val="28"/>
        </w:rPr>
      </w:pPr>
      <w:r>
        <w:rPr>
          <w:rFonts w:hint="eastAsia" w:ascii="仿宋" w:hAnsi="仿宋" w:eastAsia="仿宋" w:cs="等线"/>
          <w:sz w:val="28"/>
          <w:szCs w:val="28"/>
        </w:rPr>
        <w:t>对系统维保项目非常熟悉和清晰；</w:t>
      </w:r>
    </w:p>
    <w:p w14:paraId="376A95E6">
      <w:pPr>
        <w:numPr>
          <w:ilvl w:val="0"/>
          <w:numId w:val="1"/>
        </w:numPr>
        <w:rPr>
          <w:rFonts w:ascii="仿宋" w:hAnsi="仿宋" w:eastAsia="仿宋" w:cs="等线"/>
          <w:sz w:val="28"/>
          <w:szCs w:val="28"/>
        </w:rPr>
      </w:pPr>
      <w:r>
        <w:rPr>
          <w:rFonts w:hint="eastAsia" w:ascii="仿宋" w:hAnsi="仿宋" w:eastAsia="仿宋" w:cs="等线"/>
          <w:sz w:val="28"/>
          <w:szCs w:val="28"/>
        </w:rPr>
        <w:t>有丰富的项目管理经验；</w:t>
      </w:r>
    </w:p>
    <w:p w14:paraId="0F0579BD">
      <w:pPr>
        <w:numPr>
          <w:ilvl w:val="0"/>
          <w:numId w:val="1"/>
        </w:numPr>
        <w:rPr>
          <w:rFonts w:ascii="仿宋" w:hAnsi="仿宋" w:eastAsia="仿宋" w:cs="等线"/>
          <w:sz w:val="28"/>
          <w:szCs w:val="28"/>
        </w:rPr>
      </w:pPr>
      <w:r>
        <w:rPr>
          <w:rFonts w:hint="eastAsia" w:ascii="仿宋" w:hAnsi="仿宋" w:eastAsia="仿宋" w:cs="等线"/>
          <w:sz w:val="28"/>
          <w:szCs w:val="28"/>
        </w:rPr>
        <w:t>熟悉应用商店系统各功能和流程；</w:t>
      </w:r>
    </w:p>
    <w:p w14:paraId="601C11B0">
      <w:pPr>
        <w:numPr>
          <w:ilvl w:val="0"/>
          <w:numId w:val="1"/>
        </w:numPr>
        <w:rPr>
          <w:rFonts w:ascii="仿宋" w:hAnsi="仿宋" w:eastAsia="仿宋" w:cs="等线"/>
          <w:sz w:val="28"/>
          <w:szCs w:val="28"/>
        </w:rPr>
      </w:pPr>
      <w:r>
        <w:rPr>
          <w:rFonts w:hint="eastAsia" w:ascii="仿宋" w:hAnsi="仿宋" w:eastAsia="仿宋" w:cs="等线"/>
          <w:sz w:val="28"/>
          <w:szCs w:val="28"/>
        </w:rPr>
        <w:t>熟悉应用商店业务开展运行；</w:t>
      </w:r>
    </w:p>
    <w:p w14:paraId="2FDF7876">
      <w:pPr>
        <w:numPr>
          <w:ilvl w:val="0"/>
          <w:numId w:val="1"/>
        </w:numPr>
        <w:rPr>
          <w:rFonts w:ascii="仿宋" w:hAnsi="仿宋" w:eastAsia="仿宋" w:cs="等线"/>
          <w:sz w:val="28"/>
          <w:szCs w:val="28"/>
        </w:rPr>
      </w:pPr>
      <w:r>
        <w:rPr>
          <w:rFonts w:hint="eastAsia" w:ascii="仿宋" w:hAnsi="仿宋" w:eastAsia="仿宋" w:cs="等线"/>
          <w:sz w:val="28"/>
          <w:szCs w:val="28"/>
        </w:rPr>
        <w:t>具有负责任的态度和良好的沟通能力。</w:t>
      </w:r>
    </w:p>
    <w:p w14:paraId="2B1D1372">
      <w:pPr>
        <w:pStyle w:val="4"/>
        <w:numPr>
          <w:ilvl w:val="2"/>
          <w:numId w:val="0"/>
        </w:numPr>
        <w:tabs>
          <w:tab w:val="left" w:pos="720"/>
        </w:tabs>
        <w:spacing w:before="0" w:after="0" w:line="240" w:lineRule="auto"/>
        <w:ind w:firstLine="562" w:firstLineChars="200"/>
        <w:rPr>
          <w:rFonts w:ascii="仿宋" w:hAnsi="仿宋" w:eastAsia="仿宋"/>
          <w:sz w:val="28"/>
          <w:szCs w:val="28"/>
        </w:rPr>
      </w:pPr>
      <w:bookmarkStart w:id="50" w:name="_Toc972"/>
      <w:bookmarkStart w:id="51" w:name="_Toc536117506"/>
      <w:bookmarkStart w:id="52" w:name="_Toc32736"/>
      <w:bookmarkStart w:id="53" w:name="_Toc511151665"/>
      <w:r>
        <w:rPr>
          <w:rFonts w:ascii="仿宋" w:hAnsi="仿宋" w:eastAsia="仿宋"/>
          <w:sz w:val="28"/>
          <w:szCs w:val="28"/>
        </w:rPr>
        <w:t>2</w:t>
      </w:r>
      <w:r>
        <w:rPr>
          <w:rFonts w:hint="eastAsia" w:ascii="仿宋" w:hAnsi="仿宋" w:eastAsia="仿宋"/>
          <w:sz w:val="28"/>
          <w:szCs w:val="28"/>
        </w:rPr>
        <w:t>.</w:t>
      </w:r>
      <w:r>
        <w:rPr>
          <w:rFonts w:ascii="仿宋" w:hAnsi="仿宋" w:eastAsia="仿宋"/>
          <w:sz w:val="28"/>
          <w:szCs w:val="28"/>
        </w:rPr>
        <w:t xml:space="preserve">3.2 </w:t>
      </w:r>
      <w:r>
        <w:rPr>
          <w:rFonts w:hint="eastAsia" w:ascii="仿宋" w:hAnsi="仿宋" w:eastAsia="仿宋"/>
          <w:sz w:val="28"/>
          <w:szCs w:val="28"/>
        </w:rPr>
        <w:t>后台技术支持工程师</w:t>
      </w:r>
      <w:bookmarkEnd w:id="50"/>
      <w:bookmarkEnd w:id="51"/>
      <w:bookmarkEnd w:id="52"/>
      <w:bookmarkEnd w:id="53"/>
    </w:p>
    <w:p w14:paraId="157FC852">
      <w:pPr>
        <w:pStyle w:val="5"/>
        <w:spacing w:before="0" w:after="0" w:line="240" w:lineRule="auto"/>
        <w:ind w:left="864" w:hanging="864"/>
        <w:rPr>
          <w:rFonts w:ascii="仿宋" w:hAnsi="仿宋" w:eastAsia="仿宋"/>
          <w:b w:val="0"/>
        </w:rPr>
      </w:pPr>
      <w:bookmarkStart w:id="54" w:name="_Toc536117507"/>
      <w:r>
        <w:rPr>
          <w:rFonts w:hint="eastAsia" w:ascii="仿宋" w:hAnsi="仿宋" w:eastAsia="仿宋"/>
          <w:b w:val="0"/>
        </w:rPr>
        <w:t>（1）技术管理部分</w:t>
      </w:r>
      <w:bookmarkEnd w:id="54"/>
    </w:p>
    <w:p w14:paraId="6234A557">
      <w:pPr>
        <w:numPr>
          <w:ilvl w:val="0"/>
          <w:numId w:val="1"/>
        </w:numPr>
        <w:rPr>
          <w:rFonts w:ascii="仿宋" w:hAnsi="仿宋" w:eastAsia="仿宋" w:cs="等线"/>
          <w:sz w:val="28"/>
          <w:szCs w:val="28"/>
        </w:rPr>
      </w:pPr>
      <w:r>
        <w:rPr>
          <w:rFonts w:hint="eastAsia" w:ascii="仿宋" w:hAnsi="仿宋" w:eastAsia="仿宋" w:cs="等线"/>
          <w:sz w:val="28"/>
          <w:szCs w:val="28"/>
        </w:rPr>
        <w:t>保证运行维护的质量，开展日常工作；</w:t>
      </w:r>
    </w:p>
    <w:p w14:paraId="18B7D340">
      <w:pPr>
        <w:numPr>
          <w:ilvl w:val="0"/>
          <w:numId w:val="1"/>
        </w:numPr>
        <w:rPr>
          <w:rFonts w:ascii="仿宋" w:hAnsi="仿宋" w:eastAsia="仿宋" w:cs="等线"/>
          <w:sz w:val="28"/>
          <w:szCs w:val="28"/>
        </w:rPr>
      </w:pPr>
      <w:r>
        <w:rPr>
          <w:rFonts w:hint="eastAsia" w:ascii="仿宋" w:hAnsi="仿宋" w:eastAsia="仿宋" w:cs="等线"/>
          <w:sz w:val="28"/>
          <w:szCs w:val="28"/>
        </w:rPr>
        <w:t>处理重大事件，保证第一时间处理解决问题，防止发生重大播出事故发生；</w:t>
      </w:r>
    </w:p>
    <w:p w14:paraId="5F2FED27">
      <w:pPr>
        <w:numPr>
          <w:ilvl w:val="0"/>
          <w:numId w:val="1"/>
        </w:numPr>
        <w:rPr>
          <w:rFonts w:ascii="仿宋" w:hAnsi="仿宋" w:eastAsia="仿宋" w:cs="等线"/>
          <w:sz w:val="28"/>
          <w:szCs w:val="28"/>
        </w:rPr>
      </w:pPr>
      <w:r>
        <w:rPr>
          <w:rFonts w:hint="eastAsia" w:ascii="仿宋" w:hAnsi="仿宋" w:eastAsia="仿宋" w:cs="等线"/>
          <w:sz w:val="28"/>
          <w:szCs w:val="28"/>
        </w:rPr>
        <w:t>按照项目管理计划，检查网络业务相关手续，确保网络安全；</w:t>
      </w:r>
    </w:p>
    <w:p w14:paraId="4CA9E621">
      <w:pPr>
        <w:numPr>
          <w:ilvl w:val="0"/>
          <w:numId w:val="1"/>
        </w:numPr>
        <w:rPr>
          <w:rFonts w:ascii="仿宋" w:hAnsi="仿宋" w:eastAsia="仿宋" w:cs="等线"/>
          <w:sz w:val="28"/>
          <w:szCs w:val="28"/>
        </w:rPr>
      </w:pPr>
      <w:r>
        <w:rPr>
          <w:rFonts w:hint="eastAsia" w:ascii="仿宋" w:hAnsi="仿宋" w:eastAsia="仿宋" w:cs="等线"/>
          <w:sz w:val="28"/>
          <w:szCs w:val="28"/>
        </w:rPr>
        <w:t>制定运行维护策略，制定完备的应急预案；</w:t>
      </w:r>
    </w:p>
    <w:p w14:paraId="2CEE6E95">
      <w:pPr>
        <w:numPr>
          <w:ilvl w:val="0"/>
          <w:numId w:val="1"/>
        </w:numPr>
        <w:rPr>
          <w:rFonts w:ascii="仿宋" w:hAnsi="仿宋" w:eastAsia="仿宋" w:cs="等线"/>
          <w:sz w:val="28"/>
          <w:szCs w:val="28"/>
        </w:rPr>
      </w:pPr>
      <w:r>
        <w:rPr>
          <w:rFonts w:hint="eastAsia" w:ascii="仿宋" w:hAnsi="仿宋" w:eastAsia="仿宋" w:cs="等线"/>
          <w:sz w:val="28"/>
          <w:szCs w:val="28"/>
        </w:rPr>
        <w:t>及时修改运行方案和模式；</w:t>
      </w:r>
    </w:p>
    <w:p w14:paraId="521527DD">
      <w:pPr>
        <w:numPr>
          <w:ilvl w:val="0"/>
          <w:numId w:val="1"/>
        </w:numPr>
        <w:rPr>
          <w:rFonts w:ascii="仿宋" w:hAnsi="仿宋" w:eastAsia="仿宋" w:cs="等线"/>
          <w:sz w:val="28"/>
          <w:szCs w:val="28"/>
        </w:rPr>
      </w:pPr>
      <w:r>
        <w:rPr>
          <w:rFonts w:hint="eastAsia" w:ascii="仿宋" w:hAnsi="仿宋" w:eastAsia="仿宋" w:cs="等线"/>
          <w:sz w:val="28"/>
          <w:szCs w:val="28"/>
        </w:rPr>
        <w:t>保障全网系统7*24小时正常运转；</w:t>
      </w:r>
    </w:p>
    <w:p w14:paraId="10A72C0B">
      <w:pPr>
        <w:numPr>
          <w:ilvl w:val="0"/>
          <w:numId w:val="1"/>
        </w:numPr>
        <w:rPr>
          <w:rFonts w:ascii="仿宋" w:hAnsi="仿宋" w:eastAsia="仿宋" w:cs="等线"/>
          <w:sz w:val="28"/>
          <w:szCs w:val="28"/>
        </w:rPr>
      </w:pPr>
      <w:r>
        <w:rPr>
          <w:rFonts w:hint="eastAsia" w:ascii="仿宋" w:hAnsi="仿宋" w:eastAsia="仿宋" w:cs="等线"/>
          <w:sz w:val="28"/>
          <w:szCs w:val="28"/>
        </w:rPr>
        <w:t>解决系统出现的各类故障；</w:t>
      </w:r>
    </w:p>
    <w:p w14:paraId="785164E7">
      <w:pPr>
        <w:numPr>
          <w:ilvl w:val="0"/>
          <w:numId w:val="1"/>
        </w:numPr>
        <w:rPr>
          <w:rFonts w:ascii="仿宋" w:hAnsi="仿宋" w:eastAsia="仿宋" w:cs="等线"/>
          <w:sz w:val="28"/>
          <w:szCs w:val="28"/>
        </w:rPr>
      </w:pPr>
      <w:r>
        <w:rPr>
          <w:rFonts w:hint="eastAsia" w:ascii="仿宋" w:hAnsi="仿宋" w:eastAsia="仿宋" w:cs="等线"/>
          <w:sz w:val="28"/>
          <w:szCs w:val="28"/>
        </w:rPr>
        <w:t>系统流程配置；</w:t>
      </w:r>
    </w:p>
    <w:p w14:paraId="6598F9FC">
      <w:pPr>
        <w:numPr>
          <w:ilvl w:val="0"/>
          <w:numId w:val="1"/>
        </w:numPr>
        <w:rPr>
          <w:rFonts w:ascii="仿宋" w:hAnsi="仿宋" w:eastAsia="仿宋" w:cs="等线"/>
          <w:sz w:val="28"/>
          <w:szCs w:val="28"/>
        </w:rPr>
      </w:pPr>
      <w:r>
        <w:rPr>
          <w:rFonts w:hint="eastAsia" w:ascii="仿宋" w:hAnsi="仿宋" w:eastAsia="仿宋" w:cs="等线"/>
          <w:sz w:val="28"/>
          <w:szCs w:val="28"/>
        </w:rPr>
        <w:t>定期对系统进行维护，清理垃圾文件，检查分析系统和应用软件日志；</w:t>
      </w:r>
    </w:p>
    <w:p w14:paraId="38BB335B">
      <w:pPr>
        <w:numPr>
          <w:ilvl w:val="0"/>
          <w:numId w:val="1"/>
        </w:numPr>
        <w:rPr>
          <w:rFonts w:ascii="仿宋" w:hAnsi="仿宋" w:eastAsia="仿宋" w:cs="等线"/>
          <w:sz w:val="28"/>
          <w:szCs w:val="28"/>
        </w:rPr>
      </w:pPr>
      <w:r>
        <w:rPr>
          <w:rFonts w:hint="eastAsia" w:ascii="仿宋" w:hAnsi="仿宋" w:eastAsia="仿宋" w:cs="等线"/>
          <w:sz w:val="28"/>
          <w:szCs w:val="28"/>
        </w:rPr>
        <w:t>定期完成对全网系统热重启和冷重启工作；</w:t>
      </w:r>
    </w:p>
    <w:p w14:paraId="00ADF8BD">
      <w:pPr>
        <w:numPr>
          <w:ilvl w:val="0"/>
          <w:numId w:val="1"/>
        </w:numPr>
        <w:rPr>
          <w:rFonts w:ascii="仿宋" w:hAnsi="仿宋" w:eastAsia="仿宋" w:cs="等线"/>
          <w:sz w:val="28"/>
          <w:szCs w:val="28"/>
        </w:rPr>
      </w:pPr>
      <w:r>
        <w:rPr>
          <w:rFonts w:hint="eastAsia" w:ascii="仿宋" w:hAnsi="仿宋" w:eastAsia="仿宋" w:cs="等线"/>
          <w:sz w:val="28"/>
          <w:szCs w:val="28"/>
        </w:rPr>
        <w:t>对系统页面、内容、用户、栏目、空间管理、节目进行管理，根据审批手续及时做出调整；</w:t>
      </w:r>
    </w:p>
    <w:p w14:paraId="2D2C137F">
      <w:pPr>
        <w:numPr>
          <w:ilvl w:val="0"/>
          <w:numId w:val="1"/>
        </w:numPr>
        <w:rPr>
          <w:rFonts w:ascii="仿宋" w:hAnsi="仿宋" w:eastAsia="仿宋" w:cs="等线"/>
          <w:sz w:val="28"/>
          <w:szCs w:val="28"/>
        </w:rPr>
      </w:pPr>
      <w:r>
        <w:rPr>
          <w:rFonts w:hint="eastAsia" w:ascii="仿宋" w:hAnsi="仿宋" w:eastAsia="仿宋" w:cs="等线"/>
          <w:sz w:val="28"/>
          <w:szCs w:val="28"/>
        </w:rPr>
        <w:t>用户操作手册维护管理；</w:t>
      </w:r>
    </w:p>
    <w:p w14:paraId="0EF4C8C1">
      <w:pPr>
        <w:numPr>
          <w:ilvl w:val="0"/>
          <w:numId w:val="1"/>
        </w:numPr>
        <w:rPr>
          <w:rFonts w:ascii="仿宋" w:hAnsi="仿宋" w:eastAsia="仿宋" w:cs="等线"/>
          <w:sz w:val="28"/>
          <w:szCs w:val="28"/>
        </w:rPr>
      </w:pPr>
      <w:r>
        <w:rPr>
          <w:rFonts w:hint="eastAsia" w:ascii="仿宋" w:hAnsi="仿宋" w:eastAsia="仿宋" w:cs="等线"/>
          <w:sz w:val="28"/>
          <w:szCs w:val="28"/>
        </w:rPr>
        <w:t>填写系统信息变更文档，并且做好保管工作；</w:t>
      </w:r>
    </w:p>
    <w:p w14:paraId="5FC65C61">
      <w:pPr>
        <w:numPr>
          <w:ilvl w:val="0"/>
          <w:numId w:val="1"/>
        </w:numPr>
        <w:rPr>
          <w:rFonts w:ascii="仿宋" w:hAnsi="仿宋" w:eastAsia="仿宋" w:cs="等线"/>
          <w:sz w:val="28"/>
          <w:szCs w:val="28"/>
        </w:rPr>
      </w:pPr>
      <w:r>
        <w:rPr>
          <w:rFonts w:hint="eastAsia" w:ascii="仿宋" w:hAnsi="仿宋" w:eastAsia="仿宋" w:cs="等线"/>
          <w:sz w:val="28"/>
          <w:szCs w:val="28"/>
        </w:rPr>
        <w:t>全网病毒防治管理；</w:t>
      </w:r>
    </w:p>
    <w:p w14:paraId="57D2E9A3">
      <w:pPr>
        <w:numPr>
          <w:ilvl w:val="0"/>
          <w:numId w:val="1"/>
        </w:numPr>
        <w:rPr>
          <w:rFonts w:ascii="仿宋" w:hAnsi="仿宋" w:eastAsia="仿宋" w:cs="等线"/>
          <w:sz w:val="28"/>
          <w:szCs w:val="28"/>
        </w:rPr>
      </w:pPr>
      <w:r>
        <w:rPr>
          <w:rFonts w:hint="eastAsia" w:ascii="仿宋" w:hAnsi="仿宋" w:eastAsia="仿宋" w:cs="等线"/>
          <w:sz w:val="28"/>
          <w:szCs w:val="28"/>
        </w:rPr>
        <w:t>负责数据库相关软件的维护管理；</w:t>
      </w:r>
    </w:p>
    <w:p w14:paraId="515A060E">
      <w:pPr>
        <w:numPr>
          <w:ilvl w:val="0"/>
          <w:numId w:val="1"/>
        </w:numPr>
        <w:rPr>
          <w:rFonts w:ascii="仿宋" w:hAnsi="仿宋" w:eastAsia="仿宋" w:cs="等线"/>
          <w:sz w:val="28"/>
          <w:szCs w:val="28"/>
        </w:rPr>
      </w:pPr>
      <w:r>
        <w:rPr>
          <w:rFonts w:hint="eastAsia" w:ascii="仿宋" w:hAnsi="仿宋" w:eastAsia="仿宋" w:cs="等线"/>
          <w:sz w:val="28"/>
          <w:szCs w:val="28"/>
        </w:rPr>
        <w:t>对日志、数据、资料和版本进行备份、清理和管理。</w:t>
      </w:r>
    </w:p>
    <w:p w14:paraId="05A719E3">
      <w:pPr>
        <w:pStyle w:val="5"/>
        <w:spacing w:before="0" w:after="0" w:line="240" w:lineRule="auto"/>
        <w:ind w:left="864" w:hanging="864"/>
        <w:rPr>
          <w:rFonts w:ascii="仿宋" w:hAnsi="仿宋" w:eastAsia="仿宋"/>
          <w:b w:val="0"/>
        </w:rPr>
      </w:pPr>
      <w:bookmarkStart w:id="55" w:name="_Toc536117508"/>
      <w:r>
        <w:rPr>
          <w:rFonts w:hint="eastAsia" w:ascii="仿宋" w:hAnsi="仿宋" w:eastAsia="仿宋"/>
          <w:b w:val="0"/>
        </w:rPr>
        <w:t>（2）系统监控部分</w:t>
      </w:r>
      <w:bookmarkEnd w:id="55"/>
    </w:p>
    <w:p w14:paraId="7698C1EC">
      <w:pPr>
        <w:numPr>
          <w:ilvl w:val="0"/>
          <w:numId w:val="1"/>
        </w:numPr>
        <w:rPr>
          <w:rFonts w:ascii="仿宋" w:hAnsi="仿宋" w:eastAsia="仿宋" w:cs="等线"/>
          <w:sz w:val="28"/>
          <w:szCs w:val="28"/>
        </w:rPr>
      </w:pPr>
      <w:r>
        <w:rPr>
          <w:rFonts w:hint="eastAsia" w:ascii="仿宋" w:hAnsi="仿宋" w:eastAsia="仿宋" w:cs="等线"/>
          <w:sz w:val="28"/>
          <w:szCs w:val="28"/>
        </w:rPr>
        <w:t>负责在线业务监控；</w:t>
      </w:r>
    </w:p>
    <w:p w14:paraId="5D547E3B">
      <w:pPr>
        <w:numPr>
          <w:ilvl w:val="0"/>
          <w:numId w:val="1"/>
        </w:numPr>
        <w:rPr>
          <w:rFonts w:ascii="仿宋" w:hAnsi="仿宋" w:eastAsia="仿宋" w:cs="等线"/>
          <w:sz w:val="28"/>
          <w:szCs w:val="28"/>
        </w:rPr>
      </w:pPr>
      <w:r>
        <w:rPr>
          <w:rFonts w:hint="eastAsia" w:ascii="仿宋" w:hAnsi="仿宋" w:eastAsia="仿宋" w:cs="等线"/>
          <w:sz w:val="28"/>
          <w:szCs w:val="28"/>
        </w:rPr>
        <w:t>负责在线业务巡查；</w:t>
      </w:r>
    </w:p>
    <w:p w14:paraId="0D7B953F">
      <w:pPr>
        <w:numPr>
          <w:ilvl w:val="0"/>
          <w:numId w:val="1"/>
        </w:numPr>
        <w:rPr>
          <w:rFonts w:ascii="仿宋" w:hAnsi="仿宋" w:eastAsia="仿宋" w:cs="等线"/>
          <w:sz w:val="28"/>
          <w:szCs w:val="28"/>
        </w:rPr>
      </w:pPr>
      <w:r>
        <w:rPr>
          <w:rFonts w:hint="eastAsia" w:ascii="仿宋" w:hAnsi="仿宋" w:eastAsia="仿宋" w:cs="等线"/>
          <w:sz w:val="28"/>
          <w:szCs w:val="28"/>
        </w:rPr>
        <w:t>负责系统告警报障的响应和处理；</w:t>
      </w:r>
    </w:p>
    <w:p w14:paraId="5919565F">
      <w:pPr>
        <w:numPr>
          <w:ilvl w:val="0"/>
          <w:numId w:val="1"/>
        </w:numPr>
        <w:rPr>
          <w:rFonts w:ascii="仿宋" w:hAnsi="仿宋" w:eastAsia="仿宋" w:cs="等线"/>
          <w:sz w:val="28"/>
          <w:szCs w:val="28"/>
        </w:rPr>
      </w:pPr>
      <w:r>
        <w:rPr>
          <w:rFonts w:hint="eastAsia" w:ascii="仿宋" w:hAnsi="仿宋" w:eastAsia="仿宋" w:cs="等线"/>
          <w:sz w:val="28"/>
          <w:szCs w:val="28"/>
        </w:rPr>
        <w:t>负责系统日志、告警的定期分析、处理和报告。</w:t>
      </w:r>
    </w:p>
    <w:p w14:paraId="3C13551A">
      <w:pPr>
        <w:pStyle w:val="5"/>
        <w:spacing w:before="0" w:after="0" w:line="240" w:lineRule="auto"/>
        <w:ind w:left="864" w:hanging="864"/>
        <w:rPr>
          <w:rFonts w:ascii="仿宋" w:hAnsi="仿宋" w:eastAsia="仿宋"/>
          <w:b w:val="0"/>
        </w:rPr>
      </w:pPr>
      <w:bookmarkStart w:id="56" w:name="_Toc536117509"/>
      <w:r>
        <w:rPr>
          <w:rFonts w:hint="eastAsia" w:ascii="仿宋" w:hAnsi="仿宋" w:eastAsia="仿宋"/>
          <w:b w:val="0"/>
        </w:rPr>
        <w:t>（3）系统维护部分</w:t>
      </w:r>
      <w:bookmarkEnd w:id="56"/>
    </w:p>
    <w:p w14:paraId="4CB49113">
      <w:pPr>
        <w:numPr>
          <w:ilvl w:val="0"/>
          <w:numId w:val="1"/>
        </w:numPr>
        <w:rPr>
          <w:rFonts w:ascii="仿宋" w:hAnsi="仿宋" w:eastAsia="仿宋" w:cs="等线"/>
          <w:sz w:val="28"/>
          <w:szCs w:val="28"/>
        </w:rPr>
      </w:pPr>
      <w:r>
        <w:rPr>
          <w:rFonts w:hint="eastAsia" w:ascii="仿宋" w:hAnsi="仿宋" w:eastAsia="仿宋" w:cs="等线"/>
          <w:sz w:val="28"/>
          <w:szCs w:val="28"/>
        </w:rPr>
        <w:t>负责系统服务监控、测试、调试、配置等工作；</w:t>
      </w:r>
    </w:p>
    <w:p w14:paraId="462E5C72">
      <w:pPr>
        <w:numPr>
          <w:ilvl w:val="0"/>
          <w:numId w:val="1"/>
        </w:numPr>
        <w:rPr>
          <w:rFonts w:ascii="仿宋" w:hAnsi="仿宋" w:eastAsia="仿宋" w:cs="等线"/>
          <w:sz w:val="28"/>
          <w:szCs w:val="28"/>
        </w:rPr>
      </w:pPr>
      <w:r>
        <w:rPr>
          <w:rFonts w:hint="eastAsia" w:ascii="仿宋" w:hAnsi="仿宋" w:eastAsia="仿宋" w:cs="等线"/>
          <w:sz w:val="28"/>
          <w:szCs w:val="28"/>
        </w:rPr>
        <w:t>定期重新启动各子服务系统；</w:t>
      </w:r>
    </w:p>
    <w:p w14:paraId="7B9D5362">
      <w:pPr>
        <w:numPr>
          <w:ilvl w:val="0"/>
          <w:numId w:val="1"/>
        </w:numPr>
        <w:rPr>
          <w:rFonts w:ascii="仿宋" w:hAnsi="仿宋" w:eastAsia="仿宋" w:cs="等线"/>
          <w:sz w:val="28"/>
          <w:szCs w:val="28"/>
        </w:rPr>
      </w:pPr>
      <w:r>
        <w:rPr>
          <w:rFonts w:hint="eastAsia" w:ascii="仿宋" w:hAnsi="仿宋" w:eastAsia="仿宋" w:cs="等线"/>
          <w:sz w:val="28"/>
          <w:szCs w:val="28"/>
        </w:rPr>
        <w:t>定期定时记录系统各种参数；</w:t>
      </w:r>
    </w:p>
    <w:p w14:paraId="5D94CBDD">
      <w:pPr>
        <w:numPr>
          <w:ilvl w:val="0"/>
          <w:numId w:val="1"/>
        </w:numPr>
        <w:rPr>
          <w:rFonts w:ascii="仿宋" w:hAnsi="仿宋" w:eastAsia="仿宋" w:cs="等线"/>
          <w:sz w:val="28"/>
          <w:szCs w:val="28"/>
        </w:rPr>
      </w:pPr>
      <w:r>
        <w:rPr>
          <w:rFonts w:hint="eastAsia" w:ascii="仿宋" w:hAnsi="仿宋" w:eastAsia="仿宋" w:cs="等线"/>
          <w:sz w:val="28"/>
          <w:szCs w:val="28"/>
        </w:rPr>
        <w:t>配合进行设备维修检查，保证任务不会出异常；</w:t>
      </w:r>
    </w:p>
    <w:p w14:paraId="305DC177">
      <w:pPr>
        <w:numPr>
          <w:ilvl w:val="0"/>
          <w:numId w:val="1"/>
        </w:numPr>
        <w:rPr>
          <w:rFonts w:ascii="仿宋" w:hAnsi="仿宋" w:eastAsia="仿宋" w:cs="等线"/>
          <w:sz w:val="28"/>
          <w:szCs w:val="28"/>
        </w:rPr>
      </w:pPr>
      <w:r>
        <w:rPr>
          <w:rFonts w:hint="eastAsia" w:ascii="仿宋" w:hAnsi="仿宋" w:eastAsia="仿宋" w:cs="等线"/>
          <w:sz w:val="28"/>
          <w:szCs w:val="28"/>
        </w:rPr>
        <w:t>搜集系统日志，整理，分析，判断；</w:t>
      </w:r>
    </w:p>
    <w:p w14:paraId="17D3C674">
      <w:pPr>
        <w:numPr>
          <w:ilvl w:val="0"/>
          <w:numId w:val="1"/>
        </w:numPr>
        <w:rPr>
          <w:rFonts w:ascii="仿宋" w:hAnsi="仿宋" w:eastAsia="仿宋" w:cs="等线"/>
          <w:sz w:val="28"/>
          <w:szCs w:val="28"/>
        </w:rPr>
      </w:pPr>
      <w:r>
        <w:rPr>
          <w:rFonts w:hint="eastAsia" w:ascii="仿宋" w:hAnsi="仿宋" w:eastAsia="仿宋" w:cs="等线"/>
          <w:sz w:val="28"/>
          <w:szCs w:val="28"/>
        </w:rPr>
        <w:t>清除系统过期无用信息及日志信息；</w:t>
      </w:r>
    </w:p>
    <w:p w14:paraId="327109E9">
      <w:pPr>
        <w:numPr>
          <w:ilvl w:val="0"/>
          <w:numId w:val="1"/>
        </w:numPr>
        <w:rPr>
          <w:rFonts w:ascii="仿宋" w:hAnsi="仿宋" w:eastAsia="仿宋" w:cs="等线"/>
          <w:sz w:val="28"/>
          <w:szCs w:val="28"/>
        </w:rPr>
      </w:pPr>
      <w:r>
        <w:rPr>
          <w:rFonts w:hint="eastAsia" w:ascii="仿宋" w:hAnsi="仿宋" w:eastAsia="仿宋" w:cs="等线"/>
          <w:sz w:val="28"/>
          <w:szCs w:val="28"/>
        </w:rPr>
        <w:t>解决系统中出现的故障，保障系统能够正常运行；</w:t>
      </w:r>
    </w:p>
    <w:p w14:paraId="35960B35">
      <w:pPr>
        <w:numPr>
          <w:ilvl w:val="0"/>
          <w:numId w:val="1"/>
        </w:numPr>
        <w:rPr>
          <w:rFonts w:ascii="仿宋" w:hAnsi="仿宋" w:eastAsia="仿宋" w:cs="等线"/>
          <w:sz w:val="28"/>
          <w:szCs w:val="28"/>
        </w:rPr>
      </w:pPr>
      <w:r>
        <w:rPr>
          <w:rFonts w:hint="eastAsia" w:ascii="仿宋" w:hAnsi="仿宋" w:eastAsia="仿宋" w:cs="等线"/>
          <w:sz w:val="28"/>
          <w:szCs w:val="28"/>
        </w:rPr>
        <w:t>汇总并整理故障，确认故障性质跟研发汇报交流；</w:t>
      </w:r>
    </w:p>
    <w:p w14:paraId="5838C8BE">
      <w:pPr>
        <w:numPr>
          <w:ilvl w:val="0"/>
          <w:numId w:val="1"/>
        </w:numPr>
        <w:rPr>
          <w:rFonts w:ascii="仿宋" w:hAnsi="仿宋" w:eastAsia="仿宋" w:cs="等线"/>
          <w:sz w:val="28"/>
          <w:szCs w:val="28"/>
        </w:rPr>
      </w:pPr>
      <w:r>
        <w:rPr>
          <w:rFonts w:hint="eastAsia" w:ascii="仿宋" w:hAnsi="仿宋" w:eastAsia="仿宋" w:cs="等线"/>
          <w:sz w:val="28"/>
          <w:szCs w:val="28"/>
        </w:rPr>
        <w:t>负责对数据库和重要数据进行定期定时备份；</w:t>
      </w:r>
    </w:p>
    <w:p w14:paraId="157A0EB9">
      <w:pPr>
        <w:pStyle w:val="5"/>
        <w:spacing w:before="0" w:after="0" w:line="240" w:lineRule="auto"/>
        <w:ind w:left="864" w:hanging="864"/>
        <w:rPr>
          <w:rFonts w:ascii="仿宋" w:hAnsi="仿宋" w:eastAsia="仿宋"/>
          <w:b w:val="0"/>
        </w:rPr>
      </w:pPr>
      <w:bookmarkStart w:id="57" w:name="_Toc536117510"/>
      <w:r>
        <w:rPr>
          <w:rFonts w:hint="eastAsia" w:ascii="仿宋" w:hAnsi="仿宋" w:eastAsia="仿宋"/>
          <w:b w:val="0"/>
        </w:rPr>
        <w:t>（4）软件维护部分</w:t>
      </w:r>
      <w:bookmarkEnd w:id="57"/>
    </w:p>
    <w:p w14:paraId="06937FB1">
      <w:pPr>
        <w:numPr>
          <w:ilvl w:val="0"/>
          <w:numId w:val="1"/>
        </w:numPr>
        <w:rPr>
          <w:rFonts w:ascii="仿宋" w:hAnsi="仿宋" w:eastAsia="仿宋" w:cs="等线"/>
          <w:sz w:val="28"/>
          <w:szCs w:val="28"/>
        </w:rPr>
      </w:pPr>
      <w:r>
        <w:rPr>
          <w:rFonts w:hint="eastAsia" w:ascii="仿宋" w:hAnsi="仿宋" w:eastAsia="仿宋" w:cs="等线"/>
          <w:sz w:val="28"/>
          <w:szCs w:val="28"/>
        </w:rPr>
        <w:t>负责软件版本整理，软件注意事项，软件操作说明，及其安装指导；</w:t>
      </w:r>
    </w:p>
    <w:p w14:paraId="63964A6B">
      <w:pPr>
        <w:numPr>
          <w:ilvl w:val="0"/>
          <w:numId w:val="1"/>
        </w:numPr>
        <w:rPr>
          <w:rFonts w:ascii="仿宋" w:hAnsi="仿宋" w:eastAsia="仿宋" w:cs="等线"/>
          <w:sz w:val="28"/>
          <w:szCs w:val="28"/>
        </w:rPr>
      </w:pPr>
      <w:r>
        <w:rPr>
          <w:rFonts w:hint="eastAsia" w:ascii="仿宋" w:hAnsi="仿宋" w:eastAsia="仿宋" w:cs="等线"/>
          <w:sz w:val="28"/>
          <w:szCs w:val="28"/>
        </w:rPr>
        <w:t>提供专业操作培训；</w:t>
      </w:r>
    </w:p>
    <w:p w14:paraId="17B1CFA7">
      <w:pPr>
        <w:numPr>
          <w:ilvl w:val="0"/>
          <w:numId w:val="1"/>
        </w:numPr>
        <w:rPr>
          <w:rFonts w:ascii="仿宋" w:hAnsi="仿宋" w:eastAsia="仿宋" w:cs="等线"/>
          <w:sz w:val="28"/>
          <w:szCs w:val="28"/>
        </w:rPr>
      </w:pPr>
      <w:r>
        <w:rPr>
          <w:rFonts w:hint="eastAsia" w:ascii="仿宋" w:hAnsi="仿宋" w:eastAsia="仿宋" w:cs="等线"/>
          <w:sz w:val="28"/>
          <w:szCs w:val="28"/>
        </w:rPr>
        <w:t>提供系统各种数据报表，提醒用户注意事项；</w:t>
      </w:r>
    </w:p>
    <w:p w14:paraId="1B77F8E9">
      <w:pPr>
        <w:pStyle w:val="5"/>
        <w:spacing w:before="0" w:after="0" w:line="240" w:lineRule="auto"/>
        <w:ind w:left="864" w:hanging="864"/>
        <w:rPr>
          <w:rFonts w:ascii="仿宋" w:hAnsi="仿宋" w:eastAsia="仿宋"/>
          <w:b w:val="0"/>
        </w:rPr>
      </w:pPr>
      <w:bookmarkStart w:id="58" w:name="_Toc536117511"/>
      <w:r>
        <w:rPr>
          <w:rFonts w:hint="eastAsia" w:ascii="仿宋" w:hAnsi="仿宋" w:eastAsia="仿宋"/>
          <w:b w:val="0"/>
        </w:rPr>
        <w:t>（5）人员的素质要求</w:t>
      </w:r>
      <w:bookmarkEnd w:id="58"/>
    </w:p>
    <w:p w14:paraId="6494C1CF">
      <w:pPr>
        <w:numPr>
          <w:ilvl w:val="0"/>
          <w:numId w:val="1"/>
        </w:numPr>
        <w:rPr>
          <w:rFonts w:ascii="仿宋" w:hAnsi="仿宋" w:eastAsia="仿宋" w:cs="等线"/>
          <w:sz w:val="28"/>
          <w:szCs w:val="28"/>
        </w:rPr>
      </w:pPr>
      <w:r>
        <w:rPr>
          <w:rFonts w:hint="eastAsia" w:ascii="仿宋" w:hAnsi="仿宋" w:eastAsia="仿宋" w:cs="等线"/>
          <w:sz w:val="28"/>
          <w:szCs w:val="28"/>
        </w:rPr>
        <w:t>对应用商店系统客户端、管理平台及在线服务的技术架构、功能模块及技术原理非常清晰；</w:t>
      </w:r>
    </w:p>
    <w:p w14:paraId="39DC00C2">
      <w:pPr>
        <w:numPr>
          <w:ilvl w:val="0"/>
          <w:numId w:val="1"/>
        </w:numPr>
        <w:rPr>
          <w:rFonts w:ascii="仿宋" w:hAnsi="仿宋" w:eastAsia="仿宋" w:cs="等线"/>
          <w:sz w:val="28"/>
          <w:szCs w:val="28"/>
        </w:rPr>
      </w:pPr>
      <w:r>
        <w:rPr>
          <w:rFonts w:hint="eastAsia" w:ascii="仿宋" w:hAnsi="仿宋" w:eastAsia="仿宋" w:cs="等线"/>
          <w:sz w:val="28"/>
          <w:szCs w:val="28"/>
        </w:rPr>
        <w:t>对Tomcat、Nginx、Mysql、Lvs等中间件的认识清晰，使用熟练；</w:t>
      </w:r>
    </w:p>
    <w:p w14:paraId="4815F528">
      <w:pPr>
        <w:numPr>
          <w:ilvl w:val="0"/>
          <w:numId w:val="1"/>
        </w:numPr>
        <w:rPr>
          <w:rFonts w:ascii="仿宋" w:hAnsi="仿宋" w:eastAsia="仿宋" w:cs="等线"/>
          <w:sz w:val="28"/>
          <w:szCs w:val="28"/>
        </w:rPr>
      </w:pPr>
      <w:r>
        <w:rPr>
          <w:rFonts w:hint="eastAsia" w:ascii="仿宋" w:hAnsi="仿宋" w:eastAsia="仿宋" w:cs="等线"/>
          <w:sz w:val="28"/>
          <w:szCs w:val="28"/>
        </w:rPr>
        <w:t>了解掌握Linux系统的特点属性；</w:t>
      </w:r>
    </w:p>
    <w:p w14:paraId="0D6AE1D7">
      <w:pPr>
        <w:numPr>
          <w:ilvl w:val="0"/>
          <w:numId w:val="1"/>
        </w:numPr>
        <w:rPr>
          <w:rFonts w:ascii="仿宋" w:hAnsi="仿宋" w:eastAsia="仿宋" w:cs="等线"/>
          <w:sz w:val="28"/>
          <w:szCs w:val="28"/>
        </w:rPr>
      </w:pPr>
      <w:r>
        <w:rPr>
          <w:rFonts w:hint="eastAsia" w:ascii="仿宋" w:hAnsi="仿宋" w:eastAsia="仿宋" w:cs="等线"/>
          <w:sz w:val="28"/>
          <w:szCs w:val="28"/>
        </w:rPr>
        <w:t>熟悉应用商店系统业务各功能和业务流程；</w:t>
      </w:r>
    </w:p>
    <w:p w14:paraId="5866B492">
      <w:pPr>
        <w:numPr>
          <w:ilvl w:val="0"/>
          <w:numId w:val="1"/>
        </w:numPr>
        <w:rPr>
          <w:rFonts w:ascii="仿宋" w:hAnsi="仿宋" w:eastAsia="仿宋" w:cs="等线"/>
          <w:sz w:val="28"/>
          <w:szCs w:val="28"/>
        </w:rPr>
      </w:pPr>
      <w:r>
        <w:rPr>
          <w:rFonts w:hint="eastAsia" w:ascii="仿宋" w:hAnsi="仿宋" w:eastAsia="仿宋" w:cs="等线"/>
          <w:sz w:val="28"/>
          <w:szCs w:val="28"/>
        </w:rPr>
        <w:t>具有很强执行能力和行动力；</w:t>
      </w:r>
    </w:p>
    <w:p w14:paraId="772A191B">
      <w:pPr>
        <w:numPr>
          <w:ilvl w:val="0"/>
          <w:numId w:val="1"/>
        </w:numPr>
        <w:rPr>
          <w:rFonts w:ascii="仿宋" w:hAnsi="仿宋" w:eastAsia="仿宋" w:cs="等线"/>
          <w:sz w:val="28"/>
          <w:szCs w:val="28"/>
        </w:rPr>
      </w:pPr>
      <w:r>
        <w:rPr>
          <w:rFonts w:hint="eastAsia" w:ascii="仿宋" w:hAnsi="仿宋" w:eastAsia="仿宋" w:cs="等线"/>
          <w:sz w:val="28"/>
          <w:szCs w:val="28"/>
        </w:rPr>
        <w:t>具有不论时间地点对业务第一现场做出反应的能力。</w:t>
      </w:r>
    </w:p>
    <w:p w14:paraId="2512195F">
      <w:pPr>
        <w:pStyle w:val="4"/>
        <w:numPr>
          <w:ilvl w:val="2"/>
          <w:numId w:val="0"/>
        </w:numPr>
        <w:tabs>
          <w:tab w:val="left" w:pos="720"/>
        </w:tabs>
        <w:spacing w:before="0" w:after="0" w:line="240" w:lineRule="auto"/>
        <w:ind w:firstLine="562"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3.</w:t>
      </w:r>
      <w:r>
        <w:rPr>
          <w:rFonts w:ascii="仿宋" w:hAnsi="仿宋" w:eastAsia="仿宋"/>
          <w:sz w:val="28"/>
          <w:szCs w:val="28"/>
        </w:rPr>
        <w:t xml:space="preserve">3 </w:t>
      </w:r>
      <w:r>
        <w:rPr>
          <w:rFonts w:hint="eastAsia" w:ascii="仿宋" w:hAnsi="仿宋" w:eastAsia="仿宋"/>
          <w:sz w:val="28"/>
          <w:szCs w:val="28"/>
        </w:rPr>
        <w:t>安卓应用技术支持工程师</w:t>
      </w:r>
    </w:p>
    <w:p w14:paraId="42640F07">
      <w:pPr>
        <w:pStyle w:val="5"/>
        <w:spacing w:before="0" w:after="0" w:line="240" w:lineRule="auto"/>
        <w:ind w:left="864" w:hanging="864"/>
        <w:rPr>
          <w:rFonts w:ascii="仿宋" w:hAnsi="仿宋" w:eastAsia="仿宋"/>
          <w:b w:val="0"/>
        </w:rPr>
      </w:pPr>
      <w:r>
        <w:rPr>
          <w:rFonts w:hint="eastAsia" w:ascii="仿宋" w:hAnsi="仿宋" w:eastAsia="仿宋"/>
          <w:b w:val="0"/>
        </w:rPr>
        <w:t>（1）技术管理部分</w:t>
      </w:r>
    </w:p>
    <w:p w14:paraId="13A15E41">
      <w:pPr>
        <w:numPr>
          <w:ilvl w:val="0"/>
          <w:numId w:val="1"/>
        </w:numPr>
        <w:rPr>
          <w:rFonts w:ascii="仿宋" w:hAnsi="仿宋" w:eastAsia="仿宋" w:cs="等线"/>
          <w:sz w:val="28"/>
          <w:szCs w:val="28"/>
        </w:rPr>
      </w:pPr>
      <w:r>
        <w:rPr>
          <w:rFonts w:hint="eastAsia" w:ascii="仿宋" w:hAnsi="仿宋" w:eastAsia="仿宋" w:cs="等线"/>
          <w:sz w:val="28"/>
          <w:szCs w:val="28"/>
        </w:rPr>
        <w:t>保证运行维护的质量，开展日常工作；</w:t>
      </w:r>
    </w:p>
    <w:p w14:paraId="30A9ADDE">
      <w:pPr>
        <w:numPr>
          <w:ilvl w:val="0"/>
          <w:numId w:val="1"/>
        </w:numPr>
        <w:rPr>
          <w:rFonts w:ascii="仿宋" w:hAnsi="仿宋" w:eastAsia="仿宋" w:cs="等线"/>
          <w:sz w:val="28"/>
          <w:szCs w:val="28"/>
        </w:rPr>
      </w:pPr>
      <w:r>
        <w:rPr>
          <w:rFonts w:hint="eastAsia" w:ascii="仿宋" w:hAnsi="仿宋" w:eastAsia="仿宋" w:cs="等线"/>
          <w:sz w:val="28"/>
          <w:szCs w:val="28"/>
        </w:rPr>
        <w:t>处理重大事件，保证第一时间处理解决问题，防止发生重大播出事故发生；</w:t>
      </w:r>
    </w:p>
    <w:p w14:paraId="787FF7B6">
      <w:pPr>
        <w:numPr>
          <w:ilvl w:val="0"/>
          <w:numId w:val="1"/>
        </w:numPr>
        <w:rPr>
          <w:rFonts w:ascii="仿宋" w:hAnsi="仿宋" w:eastAsia="仿宋" w:cs="等线"/>
          <w:sz w:val="28"/>
          <w:szCs w:val="28"/>
        </w:rPr>
      </w:pPr>
      <w:r>
        <w:rPr>
          <w:rFonts w:hint="eastAsia" w:ascii="仿宋" w:hAnsi="仿宋" w:eastAsia="仿宋" w:cs="等线"/>
          <w:sz w:val="28"/>
          <w:szCs w:val="28"/>
        </w:rPr>
        <w:t>制定运行维护策略，制定完备的应急预案；</w:t>
      </w:r>
    </w:p>
    <w:p w14:paraId="604EE7B1">
      <w:pPr>
        <w:numPr>
          <w:ilvl w:val="0"/>
          <w:numId w:val="1"/>
        </w:numPr>
        <w:rPr>
          <w:rFonts w:ascii="仿宋" w:hAnsi="仿宋" w:eastAsia="仿宋" w:cs="等线"/>
          <w:sz w:val="28"/>
          <w:szCs w:val="28"/>
        </w:rPr>
      </w:pPr>
      <w:r>
        <w:rPr>
          <w:rFonts w:hint="eastAsia" w:ascii="仿宋" w:hAnsi="仿宋" w:eastAsia="仿宋" w:cs="等线"/>
          <w:sz w:val="28"/>
          <w:szCs w:val="28"/>
        </w:rPr>
        <w:t>及时修改运行方案和模式；</w:t>
      </w:r>
    </w:p>
    <w:p w14:paraId="4E1B64C4">
      <w:pPr>
        <w:numPr>
          <w:ilvl w:val="0"/>
          <w:numId w:val="1"/>
        </w:numPr>
        <w:rPr>
          <w:rFonts w:ascii="仿宋" w:hAnsi="仿宋" w:eastAsia="仿宋" w:cs="等线"/>
          <w:sz w:val="28"/>
          <w:szCs w:val="28"/>
        </w:rPr>
      </w:pPr>
      <w:r>
        <w:rPr>
          <w:rFonts w:hint="eastAsia" w:ascii="仿宋" w:hAnsi="仿宋" w:eastAsia="仿宋" w:cs="等线"/>
          <w:sz w:val="28"/>
          <w:szCs w:val="28"/>
        </w:rPr>
        <w:t>保障全网系统7*24小时正常运转；</w:t>
      </w:r>
    </w:p>
    <w:p w14:paraId="0BF58986">
      <w:pPr>
        <w:numPr>
          <w:ilvl w:val="0"/>
          <w:numId w:val="1"/>
        </w:numPr>
        <w:rPr>
          <w:rFonts w:ascii="仿宋" w:hAnsi="仿宋" w:eastAsia="仿宋" w:cs="等线"/>
          <w:sz w:val="28"/>
          <w:szCs w:val="28"/>
        </w:rPr>
      </w:pPr>
      <w:r>
        <w:rPr>
          <w:rFonts w:hint="eastAsia" w:ascii="仿宋" w:hAnsi="仿宋" w:eastAsia="仿宋" w:cs="等线"/>
          <w:sz w:val="28"/>
          <w:szCs w:val="28"/>
        </w:rPr>
        <w:t>解决系统出现的各类故障；</w:t>
      </w:r>
    </w:p>
    <w:p w14:paraId="65A996BF">
      <w:pPr>
        <w:numPr>
          <w:ilvl w:val="0"/>
          <w:numId w:val="1"/>
        </w:numPr>
        <w:rPr>
          <w:rFonts w:ascii="仿宋" w:hAnsi="仿宋" w:eastAsia="仿宋" w:cs="等线"/>
          <w:sz w:val="28"/>
          <w:szCs w:val="28"/>
        </w:rPr>
      </w:pPr>
      <w:r>
        <w:rPr>
          <w:rFonts w:hint="eastAsia" w:ascii="仿宋" w:hAnsi="仿宋" w:eastAsia="仿宋" w:cs="等线"/>
          <w:sz w:val="28"/>
          <w:szCs w:val="28"/>
        </w:rPr>
        <w:t>用户操作手册维护管理；</w:t>
      </w:r>
    </w:p>
    <w:p w14:paraId="3608F8A6">
      <w:pPr>
        <w:numPr>
          <w:ilvl w:val="0"/>
          <w:numId w:val="1"/>
        </w:numPr>
        <w:rPr>
          <w:rFonts w:ascii="仿宋" w:hAnsi="仿宋" w:eastAsia="仿宋" w:cs="等线"/>
          <w:sz w:val="28"/>
          <w:szCs w:val="28"/>
        </w:rPr>
      </w:pPr>
      <w:r>
        <w:rPr>
          <w:rFonts w:hint="eastAsia" w:ascii="仿宋" w:hAnsi="仿宋" w:eastAsia="仿宋" w:cs="等线"/>
          <w:sz w:val="28"/>
          <w:szCs w:val="28"/>
        </w:rPr>
        <w:t>填写系统信息变更文档，并且做好保管工作。</w:t>
      </w:r>
    </w:p>
    <w:p w14:paraId="1137DB4A">
      <w:pPr>
        <w:pStyle w:val="5"/>
        <w:spacing w:before="0" w:after="0" w:line="240" w:lineRule="auto"/>
        <w:ind w:left="864" w:hanging="864"/>
        <w:rPr>
          <w:rFonts w:ascii="仿宋" w:hAnsi="仿宋" w:eastAsia="仿宋"/>
          <w:b w:val="0"/>
        </w:rPr>
      </w:pPr>
      <w:r>
        <w:rPr>
          <w:rFonts w:hint="eastAsia" w:ascii="仿宋" w:hAnsi="仿宋" w:eastAsia="仿宋"/>
          <w:b w:val="0"/>
        </w:rPr>
        <w:t>（2）客户端监控部分</w:t>
      </w:r>
    </w:p>
    <w:p w14:paraId="26E45756">
      <w:pPr>
        <w:numPr>
          <w:ilvl w:val="0"/>
          <w:numId w:val="1"/>
        </w:numPr>
        <w:rPr>
          <w:rFonts w:ascii="仿宋" w:hAnsi="仿宋" w:eastAsia="仿宋" w:cs="等线"/>
          <w:sz w:val="28"/>
          <w:szCs w:val="28"/>
        </w:rPr>
      </w:pPr>
      <w:r>
        <w:rPr>
          <w:rFonts w:hint="eastAsia" w:ascii="仿宋" w:hAnsi="仿宋" w:eastAsia="仿宋" w:cs="等线"/>
          <w:sz w:val="28"/>
          <w:szCs w:val="28"/>
        </w:rPr>
        <w:t>负责客户端告警报障的响应和处理；</w:t>
      </w:r>
    </w:p>
    <w:p w14:paraId="20F75396">
      <w:pPr>
        <w:numPr>
          <w:ilvl w:val="0"/>
          <w:numId w:val="1"/>
        </w:numPr>
        <w:rPr>
          <w:rFonts w:ascii="仿宋" w:hAnsi="仿宋" w:eastAsia="仿宋" w:cs="等线"/>
          <w:sz w:val="28"/>
          <w:szCs w:val="28"/>
        </w:rPr>
      </w:pPr>
      <w:r>
        <w:rPr>
          <w:rFonts w:hint="eastAsia" w:ascii="仿宋" w:hAnsi="仿宋" w:eastAsia="仿宋" w:cs="等线"/>
          <w:sz w:val="28"/>
          <w:szCs w:val="28"/>
        </w:rPr>
        <w:t>负责客户端日志、告警的定期分析、处理和报告。</w:t>
      </w:r>
    </w:p>
    <w:p w14:paraId="4B4E770F">
      <w:pPr>
        <w:pStyle w:val="5"/>
        <w:spacing w:before="0" w:after="0" w:line="240" w:lineRule="auto"/>
        <w:ind w:left="864" w:hanging="864"/>
        <w:rPr>
          <w:rFonts w:ascii="仿宋" w:hAnsi="仿宋" w:eastAsia="仿宋"/>
          <w:b w:val="0"/>
        </w:rPr>
      </w:pPr>
      <w:r>
        <w:rPr>
          <w:rFonts w:hint="eastAsia" w:ascii="仿宋" w:hAnsi="仿宋" w:eastAsia="仿宋"/>
          <w:b w:val="0"/>
        </w:rPr>
        <w:t>（3）客户端维护部分</w:t>
      </w:r>
    </w:p>
    <w:p w14:paraId="1C3A64ED">
      <w:pPr>
        <w:numPr>
          <w:ilvl w:val="0"/>
          <w:numId w:val="1"/>
        </w:numPr>
        <w:rPr>
          <w:rFonts w:ascii="仿宋" w:hAnsi="仿宋" w:eastAsia="仿宋" w:cs="等线"/>
          <w:sz w:val="28"/>
          <w:szCs w:val="28"/>
        </w:rPr>
      </w:pPr>
      <w:r>
        <w:rPr>
          <w:rFonts w:hint="eastAsia" w:ascii="仿宋" w:hAnsi="仿宋" w:eastAsia="仿宋" w:cs="等线"/>
          <w:sz w:val="28"/>
          <w:szCs w:val="28"/>
        </w:rPr>
        <w:t>负责客户端服务监控、测试、调试、配置等工作；</w:t>
      </w:r>
    </w:p>
    <w:p w14:paraId="073E8FD9">
      <w:pPr>
        <w:numPr>
          <w:ilvl w:val="0"/>
          <w:numId w:val="1"/>
        </w:numPr>
        <w:rPr>
          <w:rFonts w:ascii="仿宋" w:hAnsi="仿宋" w:eastAsia="仿宋" w:cs="等线"/>
          <w:sz w:val="28"/>
          <w:szCs w:val="28"/>
        </w:rPr>
      </w:pPr>
      <w:r>
        <w:rPr>
          <w:rFonts w:hint="eastAsia" w:ascii="仿宋" w:hAnsi="仿宋" w:eastAsia="仿宋" w:cs="等线"/>
          <w:sz w:val="28"/>
          <w:szCs w:val="28"/>
        </w:rPr>
        <w:t>定期定时记录客户端上报各种参数；</w:t>
      </w:r>
    </w:p>
    <w:p w14:paraId="062130B5">
      <w:pPr>
        <w:numPr>
          <w:ilvl w:val="0"/>
          <w:numId w:val="1"/>
        </w:numPr>
        <w:rPr>
          <w:rFonts w:ascii="仿宋" w:hAnsi="仿宋" w:eastAsia="仿宋" w:cs="等线"/>
          <w:sz w:val="28"/>
          <w:szCs w:val="28"/>
        </w:rPr>
      </w:pPr>
      <w:r>
        <w:rPr>
          <w:rFonts w:hint="eastAsia" w:ascii="仿宋" w:hAnsi="仿宋" w:eastAsia="仿宋" w:cs="等线"/>
          <w:sz w:val="28"/>
          <w:szCs w:val="28"/>
        </w:rPr>
        <w:t>配合解决系统中出现的故障，保障系统能够正常运行；</w:t>
      </w:r>
    </w:p>
    <w:p w14:paraId="42563E0F">
      <w:pPr>
        <w:numPr>
          <w:ilvl w:val="0"/>
          <w:numId w:val="1"/>
        </w:numPr>
        <w:rPr>
          <w:rFonts w:ascii="仿宋" w:hAnsi="仿宋" w:eastAsia="仿宋" w:cs="等线"/>
          <w:sz w:val="28"/>
          <w:szCs w:val="28"/>
        </w:rPr>
      </w:pPr>
      <w:r>
        <w:rPr>
          <w:rFonts w:hint="eastAsia" w:ascii="仿宋" w:hAnsi="仿宋" w:eastAsia="仿宋" w:cs="等线"/>
          <w:sz w:val="28"/>
          <w:szCs w:val="28"/>
        </w:rPr>
        <w:t>配合汇总并整理故障，确认故障性质跟研发汇报交流。</w:t>
      </w:r>
    </w:p>
    <w:p w14:paraId="0197A908">
      <w:pPr>
        <w:pStyle w:val="5"/>
        <w:spacing w:before="0" w:after="0" w:line="240" w:lineRule="auto"/>
        <w:ind w:left="864" w:hanging="864"/>
        <w:rPr>
          <w:rFonts w:ascii="仿宋" w:hAnsi="仿宋" w:eastAsia="仿宋"/>
          <w:b w:val="0"/>
        </w:rPr>
      </w:pPr>
      <w:r>
        <w:rPr>
          <w:rFonts w:hint="eastAsia" w:ascii="仿宋" w:hAnsi="仿宋" w:eastAsia="仿宋"/>
          <w:b w:val="0"/>
        </w:rPr>
        <w:t>（4）软件维护部分</w:t>
      </w:r>
    </w:p>
    <w:p w14:paraId="323C5ABE">
      <w:pPr>
        <w:numPr>
          <w:ilvl w:val="0"/>
          <w:numId w:val="1"/>
        </w:numPr>
        <w:rPr>
          <w:rFonts w:ascii="仿宋" w:hAnsi="仿宋" w:eastAsia="仿宋" w:cs="等线"/>
          <w:sz w:val="28"/>
          <w:szCs w:val="28"/>
        </w:rPr>
      </w:pPr>
      <w:r>
        <w:rPr>
          <w:rFonts w:hint="eastAsia" w:ascii="仿宋" w:hAnsi="仿宋" w:eastAsia="仿宋" w:cs="等线"/>
          <w:sz w:val="28"/>
          <w:szCs w:val="28"/>
        </w:rPr>
        <w:t>负责软件版本整理，软件注意事项，软件操作说明，及其安装指导；</w:t>
      </w:r>
    </w:p>
    <w:p w14:paraId="507205C3">
      <w:pPr>
        <w:numPr>
          <w:ilvl w:val="0"/>
          <w:numId w:val="1"/>
        </w:numPr>
        <w:rPr>
          <w:rFonts w:ascii="仿宋" w:hAnsi="仿宋" w:eastAsia="仿宋" w:cs="等线"/>
          <w:sz w:val="28"/>
          <w:szCs w:val="28"/>
        </w:rPr>
      </w:pPr>
      <w:r>
        <w:rPr>
          <w:rFonts w:hint="eastAsia" w:ascii="仿宋" w:hAnsi="仿宋" w:eastAsia="仿宋" w:cs="等线"/>
          <w:sz w:val="28"/>
          <w:szCs w:val="28"/>
        </w:rPr>
        <w:t>提供专业操作培训；</w:t>
      </w:r>
    </w:p>
    <w:p w14:paraId="4153EDE8">
      <w:pPr>
        <w:numPr>
          <w:ilvl w:val="0"/>
          <w:numId w:val="1"/>
        </w:numPr>
        <w:rPr>
          <w:rFonts w:ascii="仿宋" w:hAnsi="仿宋" w:eastAsia="仿宋" w:cs="等线"/>
          <w:sz w:val="28"/>
          <w:szCs w:val="28"/>
        </w:rPr>
      </w:pPr>
      <w:r>
        <w:rPr>
          <w:rFonts w:hint="eastAsia" w:ascii="仿宋" w:hAnsi="仿宋" w:eastAsia="仿宋" w:cs="等线"/>
          <w:sz w:val="28"/>
          <w:szCs w:val="28"/>
        </w:rPr>
        <w:t>提供系统各种数据报表，提醒用户注意事项。</w:t>
      </w:r>
    </w:p>
    <w:p w14:paraId="4BDABA31">
      <w:pPr>
        <w:pStyle w:val="5"/>
        <w:spacing w:before="0" w:after="0" w:line="240" w:lineRule="auto"/>
        <w:ind w:left="864" w:hanging="864"/>
        <w:rPr>
          <w:rFonts w:ascii="仿宋" w:hAnsi="仿宋" w:eastAsia="仿宋"/>
          <w:b w:val="0"/>
        </w:rPr>
      </w:pPr>
      <w:r>
        <w:rPr>
          <w:rFonts w:hint="eastAsia" w:ascii="仿宋" w:hAnsi="仿宋" w:eastAsia="仿宋"/>
          <w:b w:val="0"/>
        </w:rPr>
        <w:t>（5）人员的素质要求</w:t>
      </w:r>
    </w:p>
    <w:p w14:paraId="2125CCA2">
      <w:pPr>
        <w:numPr>
          <w:ilvl w:val="0"/>
          <w:numId w:val="1"/>
        </w:numPr>
        <w:rPr>
          <w:rFonts w:ascii="仿宋" w:hAnsi="仿宋" w:eastAsia="仿宋" w:cs="等线"/>
          <w:sz w:val="28"/>
          <w:szCs w:val="28"/>
        </w:rPr>
      </w:pPr>
      <w:r>
        <w:rPr>
          <w:rFonts w:hint="eastAsia" w:ascii="仿宋" w:hAnsi="仿宋" w:eastAsia="仿宋" w:cs="等线"/>
          <w:sz w:val="28"/>
          <w:szCs w:val="28"/>
        </w:rPr>
        <w:t>对应用商店系统客户端、管理平台及在线服务的技术架构、功能模块及技术原理非常清晰；</w:t>
      </w:r>
    </w:p>
    <w:p w14:paraId="42282CBB">
      <w:pPr>
        <w:numPr>
          <w:ilvl w:val="0"/>
          <w:numId w:val="1"/>
        </w:numPr>
        <w:rPr>
          <w:rFonts w:ascii="仿宋" w:hAnsi="仿宋" w:eastAsia="仿宋" w:cs="等线"/>
          <w:sz w:val="28"/>
          <w:szCs w:val="28"/>
        </w:rPr>
      </w:pPr>
      <w:r>
        <w:rPr>
          <w:rFonts w:hint="eastAsia" w:ascii="仿宋" w:hAnsi="仿宋" w:eastAsia="仿宋" w:cs="等线"/>
          <w:sz w:val="28"/>
          <w:szCs w:val="28"/>
        </w:rPr>
        <w:t>对Java语言、安卓系统、安卓应用开发非常清晰，有丰富的开发经验；</w:t>
      </w:r>
    </w:p>
    <w:p w14:paraId="1A48DF86">
      <w:pPr>
        <w:numPr>
          <w:ilvl w:val="0"/>
          <w:numId w:val="1"/>
        </w:numPr>
        <w:rPr>
          <w:rFonts w:ascii="仿宋" w:hAnsi="仿宋" w:eastAsia="仿宋" w:cs="等线"/>
          <w:sz w:val="28"/>
          <w:szCs w:val="28"/>
        </w:rPr>
      </w:pPr>
      <w:r>
        <w:rPr>
          <w:rFonts w:hint="eastAsia" w:ascii="仿宋" w:hAnsi="仿宋" w:eastAsia="仿宋" w:cs="等线"/>
          <w:sz w:val="28"/>
          <w:szCs w:val="28"/>
        </w:rPr>
        <w:t>了解掌握主流的安卓应用框架；</w:t>
      </w:r>
    </w:p>
    <w:p w14:paraId="78B3C622">
      <w:pPr>
        <w:numPr>
          <w:ilvl w:val="0"/>
          <w:numId w:val="1"/>
        </w:numPr>
        <w:rPr>
          <w:rFonts w:ascii="仿宋" w:hAnsi="仿宋" w:eastAsia="仿宋" w:cs="等线"/>
          <w:sz w:val="28"/>
          <w:szCs w:val="28"/>
        </w:rPr>
      </w:pPr>
      <w:r>
        <w:rPr>
          <w:rFonts w:hint="eastAsia" w:ascii="仿宋" w:hAnsi="仿宋" w:eastAsia="仿宋" w:cs="等线"/>
          <w:sz w:val="28"/>
          <w:szCs w:val="28"/>
        </w:rPr>
        <w:t>熟悉应用商店系统业务各功能和业务流程；</w:t>
      </w:r>
    </w:p>
    <w:p w14:paraId="23C4F7DF">
      <w:pPr>
        <w:numPr>
          <w:ilvl w:val="0"/>
          <w:numId w:val="1"/>
        </w:numPr>
        <w:rPr>
          <w:rFonts w:ascii="仿宋" w:hAnsi="仿宋" w:eastAsia="仿宋" w:cs="等线"/>
          <w:sz w:val="28"/>
          <w:szCs w:val="28"/>
        </w:rPr>
      </w:pPr>
      <w:r>
        <w:rPr>
          <w:rFonts w:hint="eastAsia" w:ascii="仿宋" w:hAnsi="仿宋" w:eastAsia="仿宋" w:cs="等线"/>
          <w:sz w:val="28"/>
          <w:szCs w:val="28"/>
        </w:rPr>
        <w:t>具有很强执行能力和行动力；</w:t>
      </w:r>
    </w:p>
    <w:p w14:paraId="5665E0AE">
      <w:pPr>
        <w:numPr>
          <w:ilvl w:val="0"/>
          <w:numId w:val="1"/>
        </w:numPr>
        <w:rPr>
          <w:rFonts w:ascii="仿宋" w:hAnsi="仿宋" w:eastAsia="仿宋" w:cs="等线"/>
          <w:sz w:val="28"/>
          <w:szCs w:val="28"/>
        </w:rPr>
      </w:pPr>
      <w:r>
        <w:rPr>
          <w:rFonts w:hint="eastAsia" w:ascii="仿宋" w:hAnsi="仿宋" w:eastAsia="仿宋" w:cs="等线"/>
          <w:sz w:val="28"/>
          <w:szCs w:val="28"/>
        </w:rPr>
        <w:t>具有不论时间地点对业务第一现场做出反应的能力。</w:t>
      </w:r>
    </w:p>
    <w:p w14:paraId="5C1E6CFE">
      <w:pPr>
        <w:pStyle w:val="4"/>
        <w:numPr>
          <w:ilvl w:val="2"/>
          <w:numId w:val="0"/>
        </w:numPr>
        <w:tabs>
          <w:tab w:val="left" w:pos="720"/>
        </w:tabs>
        <w:spacing w:before="0" w:after="0" w:line="240" w:lineRule="auto"/>
        <w:ind w:firstLine="562" w:firstLineChars="200"/>
        <w:rPr>
          <w:rFonts w:ascii="仿宋" w:hAnsi="仿宋" w:eastAsia="仿宋"/>
          <w:sz w:val="28"/>
          <w:szCs w:val="28"/>
        </w:rPr>
      </w:pPr>
      <w:r>
        <w:rPr>
          <w:rFonts w:ascii="仿宋" w:hAnsi="仿宋" w:eastAsia="仿宋"/>
          <w:sz w:val="28"/>
          <w:szCs w:val="28"/>
        </w:rPr>
        <w:t xml:space="preserve">2.3.4 </w:t>
      </w:r>
      <w:r>
        <w:rPr>
          <w:rFonts w:ascii="仿宋" w:hAnsi="仿宋" w:eastAsia="仿宋" w:cs="微软雅黑"/>
          <w:sz w:val="28"/>
          <w:szCs w:val="28"/>
          <w:lang w:val="zh-CN"/>
        </w:rPr>
        <w:t>临时现场技术工程师</w:t>
      </w:r>
    </w:p>
    <w:p w14:paraId="76B394F7">
      <w:pPr>
        <w:ind w:firstLine="565" w:firstLineChars="202"/>
        <w:rPr>
          <w:rFonts w:hint="eastAsia" w:ascii="仿宋" w:hAnsi="仿宋" w:eastAsia="仿宋" w:cs="等线"/>
          <w:sz w:val="28"/>
          <w:szCs w:val="28"/>
        </w:rPr>
      </w:pPr>
      <w:r>
        <w:rPr>
          <w:rFonts w:hint="eastAsia" w:ascii="仿宋" w:hAnsi="仿宋" w:eastAsia="仿宋" w:cs="微软雅黑"/>
          <w:sz w:val="28"/>
          <w:szCs w:val="28"/>
          <w:lang w:val="zh-CN"/>
        </w:rPr>
        <w:t>如果出现需要现场处理的技术问题或故障，维保服务提供方需增派临时现场技术工程师到达广州市内采购人指定地点。</w:t>
      </w:r>
    </w:p>
    <w:p w14:paraId="1D6955AB">
      <w:pPr>
        <w:pStyle w:val="3"/>
        <w:spacing w:before="0" w:after="0" w:line="240" w:lineRule="auto"/>
        <w:ind w:firstLine="562" w:firstLineChars="200"/>
        <w:rPr>
          <w:rFonts w:ascii="仿宋" w:hAnsi="仿宋" w:eastAsia="仿宋"/>
          <w:sz w:val="28"/>
          <w:szCs w:val="28"/>
        </w:rPr>
      </w:pPr>
      <w:bookmarkStart w:id="59" w:name="_Toc511151666"/>
      <w:bookmarkStart w:id="60" w:name="_Toc536117512"/>
      <w:bookmarkStart w:id="61" w:name="_Toc14211"/>
      <w:bookmarkStart w:id="62" w:name="_Toc71548659"/>
      <w:bookmarkStart w:id="63" w:name="_Toc19070"/>
      <w:r>
        <w:rPr>
          <w:rFonts w:hint="eastAsia" w:ascii="仿宋" w:hAnsi="仿宋" w:eastAsia="仿宋"/>
          <w:sz w:val="28"/>
          <w:szCs w:val="28"/>
        </w:rPr>
        <w:t>2</w:t>
      </w:r>
      <w:r>
        <w:rPr>
          <w:rFonts w:ascii="仿宋" w:hAnsi="仿宋" w:eastAsia="仿宋"/>
          <w:sz w:val="28"/>
          <w:szCs w:val="28"/>
        </w:rPr>
        <w:t xml:space="preserve">.4 </w:t>
      </w:r>
      <w:r>
        <w:rPr>
          <w:rFonts w:hint="eastAsia" w:ascii="仿宋" w:hAnsi="仿宋" w:eastAsia="仿宋"/>
          <w:sz w:val="28"/>
          <w:szCs w:val="28"/>
        </w:rPr>
        <w:t>维护系统功能需求</w:t>
      </w:r>
      <w:bookmarkEnd w:id="59"/>
      <w:bookmarkEnd w:id="60"/>
      <w:bookmarkEnd w:id="61"/>
      <w:bookmarkEnd w:id="62"/>
      <w:bookmarkEnd w:id="63"/>
    </w:p>
    <w:p w14:paraId="6D084E85">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日常维护内容包括OTT应用商店软件系统各功能模块，具体如下。</w:t>
      </w:r>
      <w:bookmarkStart w:id="64" w:name="OLE_LINK26"/>
      <w:bookmarkStart w:id="65" w:name="OLE_LINK27"/>
      <w:bookmarkStart w:id="66" w:name="_Toc14329"/>
      <w:bookmarkStart w:id="67" w:name="_Toc24203"/>
      <w:bookmarkStart w:id="68" w:name="_Toc511151680"/>
      <w:bookmarkStart w:id="69" w:name="_Toc536117526"/>
    </w:p>
    <w:p w14:paraId="72B93681">
      <w:pPr>
        <w:pStyle w:val="4"/>
        <w:numPr>
          <w:ilvl w:val="2"/>
          <w:numId w:val="0"/>
        </w:numPr>
        <w:tabs>
          <w:tab w:val="left" w:pos="720"/>
        </w:tabs>
        <w:spacing w:before="0" w:after="0" w:line="240" w:lineRule="auto"/>
        <w:ind w:firstLine="562" w:firstLineChars="200"/>
        <w:rPr>
          <w:rFonts w:ascii="仿宋" w:hAnsi="仿宋" w:eastAsia="仿宋"/>
          <w:sz w:val="28"/>
          <w:szCs w:val="28"/>
        </w:rPr>
      </w:pPr>
      <w:r>
        <w:rPr>
          <w:rFonts w:ascii="仿宋" w:hAnsi="仿宋" w:eastAsia="仿宋"/>
          <w:sz w:val="28"/>
          <w:szCs w:val="28"/>
        </w:rPr>
        <w:t>2.4.</w:t>
      </w:r>
      <w:r>
        <w:rPr>
          <w:rFonts w:hint="eastAsia" w:ascii="仿宋" w:hAnsi="仿宋" w:eastAsia="仿宋"/>
          <w:sz w:val="28"/>
          <w:szCs w:val="28"/>
        </w:rPr>
        <w:t>1 整体系统架构</w:t>
      </w:r>
    </w:p>
    <w:p w14:paraId="466CEC2C">
      <w:pPr>
        <w:jc w:val="center"/>
      </w:pPr>
      <w:r>
        <w:object>
          <v:shape id="_x0000_i1025" o:spt="75" type="#_x0000_t75" style="height:286.95pt;width:419.6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r>
        <w:rPr>
          <w:rFonts w:hint="eastAsia" w:ascii="宋体" w:hAnsi="宋体"/>
          <w:sz w:val="18"/>
          <w:szCs w:val="18"/>
        </w:rPr>
        <w:t>OTT应用商店软件系统建设架构示意图</w:t>
      </w:r>
    </w:p>
    <w:p w14:paraId="5BAD30D2"/>
    <w:p w14:paraId="1E36C427">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OTT应用商店软件系统由OTT应用商店客户端、OTT应用商店运营管理平台两部分组成：</w:t>
      </w:r>
    </w:p>
    <w:p w14:paraId="360FDA2B">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（1）OTT应用商店客户端app被预装或下载安装到智能电视终端上，为智能电视用户提供应用浏览、搜索、下载及安装等服务；</w:t>
      </w:r>
    </w:p>
    <w:p w14:paraId="193180D6">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2）OTT应用商店运营管理平台包含运营服务Portal和运营管理后台两个子系统，运营管理人员通过PC浏览器、授权访问运营管理后台，实施对应用的审核及上下架等操作，同时运营服务Portal通过http协议对应用商店客户端提供应用数据查询等在线接口服务；</w:t>
      </w:r>
    </w:p>
    <w:p w14:paraId="1B2843B9">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（3）开发者管理平台包含开发者管理系统和开发者自服务系统两部分子系统，开发者和运营管理人员通过web浏览器访问开发者管理平台；</w:t>
      </w:r>
    </w:p>
    <w:p w14:paraId="72BAC999">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（4）应用商店系统通过IF</w:t>
      </w:r>
      <w:r>
        <w:rPr>
          <w:rFonts w:ascii="仿宋" w:hAnsi="仿宋" w:eastAsia="仿宋" w:cs="微软雅黑"/>
          <w:sz w:val="28"/>
          <w:szCs w:val="28"/>
          <w:lang w:val="zh-CN"/>
        </w:rPr>
        <w:t>1</w:t>
      </w:r>
      <w:r>
        <w:rPr>
          <w:rFonts w:hint="eastAsia" w:ascii="仿宋" w:hAnsi="仿宋" w:eastAsia="仿宋" w:cs="微软雅黑"/>
          <w:sz w:val="28"/>
          <w:szCs w:val="28"/>
          <w:lang w:val="zh-CN"/>
        </w:rPr>
        <w:t>、IF</w:t>
      </w:r>
      <w:r>
        <w:rPr>
          <w:rFonts w:ascii="仿宋" w:hAnsi="仿宋" w:eastAsia="仿宋" w:cs="微软雅黑"/>
          <w:sz w:val="28"/>
          <w:szCs w:val="28"/>
          <w:lang w:val="zh-CN"/>
        </w:rPr>
        <w:t>2</w:t>
      </w:r>
      <w:r>
        <w:rPr>
          <w:rFonts w:hint="eastAsia" w:ascii="仿宋" w:hAnsi="仿宋" w:eastAsia="仿宋" w:cs="微软雅黑"/>
          <w:sz w:val="28"/>
          <w:szCs w:val="28"/>
          <w:lang w:val="zh-CN"/>
        </w:rPr>
        <w:t>等接口与南方新媒体公司OTT播控平台的相关子系统对接。应用商店客户端通过IF</w:t>
      </w:r>
      <w:r>
        <w:rPr>
          <w:rFonts w:ascii="仿宋" w:hAnsi="仿宋" w:eastAsia="仿宋" w:cs="微软雅黑"/>
          <w:sz w:val="28"/>
          <w:szCs w:val="28"/>
          <w:lang w:val="zh-CN"/>
        </w:rPr>
        <w:t>3</w:t>
      </w:r>
      <w:r>
        <w:rPr>
          <w:rFonts w:hint="eastAsia" w:ascii="仿宋" w:hAnsi="仿宋" w:eastAsia="仿宋" w:cs="微软雅黑"/>
          <w:sz w:val="28"/>
          <w:szCs w:val="28"/>
          <w:lang w:val="zh-CN"/>
        </w:rPr>
        <w:t>等接口接受南方新媒体公司Launcher系统的入口管理等功能。</w:t>
      </w:r>
    </w:p>
    <w:bookmarkEnd w:id="64"/>
    <w:bookmarkEnd w:id="65"/>
    <w:p w14:paraId="02D4F809">
      <w:pPr>
        <w:pStyle w:val="4"/>
        <w:numPr>
          <w:ilvl w:val="2"/>
          <w:numId w:val="0"/>
        </w:numPr>
        <w:tabs>
          <w:tab w:val="left" w:pos="720"/>
        </w:tabs>
        <w:spacing w:before="0" w:after="0" w:line="240" w:lineRule="auto"/>
        <w:rPr>
          <w:rFonts w:ascii="仿宋" w:hAnsi="仿宋" w:eastAsia="仿宋"/>
          <w:sz w:val="28"/>
          <w:szCs w:val="28"/>
        </w:rPr>
      </w:pPr>
      <w:r>
        <w:rPr>
          <w:rFonts w:ascii="仿宋" w:hAnsi="仿宋" w:eastAsia="仿宋"/>
          <w:sz w:val="28"/>
          <w:szCs w:val="28"/>
        </w:rPr>
        <w:t xml:space="preserve">2.4.2 </w:t>
      </w:r>
      <w:r>
        <w:rPr>
          <w:rFonts w:hint="eastAsia" w:ascii="仿宋" w:hAnsi="仿宋" w:eastAsia="仿宋"/>
          <w:sz w:val="28"/>
          <w:szCs w:val="28"/>
        </w:rPr>
        <w:t>应用商店客户端</w:t>
      </w:r>
    </w:p>
    <w:p w14:paraId="3F3C11B7">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应用商店客户端主要承载应用推荐和提供应用下载、安装、管理能力的功能。</w:t>
      </w:r>
    </w:p>
    <w:p w14:paraId="7E8065E8">
      <w:pPr>
        <w:pStyle w:val="5"/>
        <w:spacing w:before="0" w:after="0" w:line="240" w:lineRule="auto"/>
        <w:ind w:left="864" w:hanging="864"/>
        <w:rPr>
          <w:rFonts w:ascii="仿宋" w:hAnsi="仿宋" w:eastAsia="仿宋"/>
          <w:b w:val="0"/>
        </w:rPr>
      </w:pPr>
      <w:r>
        <w:rPr>
          <w:rFonts w:hint="eastAsia" w:ascii="仿宋" w:hAnsi="仿宋" w:eastAsia="仿宋"/>
          <w:b w:val="0"/>
        </w:rPr>
        <w:t>（1）启动推荐</w:t>
      </w:r>
    </w:p>
    <w:p w14:paraId="1ED2709E">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在应用商店启动后，支持主动弹出窗口，向用户推荐应用。运营人员可以根据运营的需要，在后台进行配置是否使用启动推荐。</w:t>
      </w:r>
    </w:p>
    <w:p w14:paraId="0A371047">
      <w:pPr>
        <w:ind w:firstLine="560" w:firstLineChars="200"/>
        <w:rPr>
          <w:rFonts w:ascii="仿宋" w:hAnsi="仿宋" w:eastAsia="仿宋" w:cs="微软雅黑"/>
          <w:sz w:val="28"/>
          <w:szCs w:val="28"/>
          <w:lang w:val="zh-CN"/>
        </w:rPr>
      </w:pPr>
      <w:r>
        <w:rPr>
          <w:rFonts w:hint="eastAsia" w:ascii="仿宋" w:hAnsi="仿宋" w:eastAsia="仿宋" w:cs="微软雅黑"/>
          <w:sz w:val="28"/>
          <w:szCs w:val="28"/>
          <w:lang w:val="zh-CN"/>
        </w:rPr>
        <w:t>推荐应用：</w:t>
      </w:r>
    </w:p>
    <w:p w14:paraId="7D783414">
      <w:pPr>
        <w:ind w:firstLine="560" w:firstLineChars="200"/>
      </w:pPr>
      <w:r>
        <w:rPr>
          <w:rFonts w:hint="eastAsia" w:ascii="仿宋" w:hAnsi="仿宋" w:eastAsia="仿宋" w:cs="微软雅黑"/>
          <w:sz w:val="28"/>
          <w:szCs w:val="28"/>
          <w:lang w:val="zh-CN"/>
        </w:rPr>
        <w:t>应用推荐逻辑采用排重机制，检测本机已安装的应用，做去重推荐。</w:t>
      </w:r>
    </w:p>
    <w:p w14:paraId="0772DDA1">
      <w:pPr>
        <w:pStyle w:val="5"/>
        <w:spacing w:before="0" w:after="0" w:line="240" w:lineRule="auto"/>
        <w:ind w:left="864" w:hanging="864"/>
        <w:rPr>
          <w:rFonts w:ascii="仿宋" w:hAnsi="仿宋" w:eastAsia="仿宋"/>
          <w:b w:val="0"/>
        </w:rPr>
      </w:pPr>
      <w:r>
        <w:rPr>
          <w:rFonts w:hint="eastAsia" w:ascii="仿宋" w:hAnsi="仿宋" w:eastAsia="仿宋"/>
          <w:b w:val="0"/>
        </w:rPr>
        <w:t>（2）一级推荐位</w:t>
      </w:r>
    </w:p>
    <w:p w14:paraId="5CAD0E6D">
      <w:pPr>
        <w:spacing w:line="360" w:lineRule="auto"/>
        <w:ind w:firstLine="560" w:firstLineChars="200"/>
        <w:jc w:val="left"/>
        <w:rPr>
          <w:rFonts w:ascii="仿宋" w:hAnsi="仿宋" w:eastAsia="仿宋" w:cs="微软雅黑"/>
          <w:sz w:val="28"/>
          <w:szCs w:val="28"/>
          <w:lang w:val="zh-CN"/>
        </w:rPr>
      </w:pPr>
      <w:r>
        <w:rPr>
          <w:rFonts w:hint="eastAsia" w:ascii="仿宋" w:hAnsi="仿宋" w:eastAsia="仿宋" w:cs="微软雅黑"/>
          <w:sz w:val="28"/>
          <w:szCs w:val="28"/>
          <w:lang w:val="zh-CN"/>
        </w:rPr>
        <w:t>客户端的一级推荐位支持设定不同类别的分类导航，每个分类导航下根据运营人员的编排规则向用户呈现推荐的应用：</w:t>
      </w:r>
    </w:p>
    <w:p w14:paraId="760F5A7D">
      <w:pPr>
        <w:numPr>
          <w:ilvl w:val="0"/>
          <w:numId w:val="2"/>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推荐位的布局支持运营后台灵活配置；</w:t>
      </w:r>
    </w:p>
    <w:p w14:paraId="460F6705">
      <w:pPr>
        <w:numPr>
          <w:ilvl w:val="0"/>
          <w:numId w:val="2"/>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推荐位形式支持图文方式展现，可跳转至应用详情、专题页等页面；</w:t>
      </w:r>
    </w:p>
    <w:p w14:paraId="57EFFD29">
      <w:pPr>
        <w:numPr>
          <w:ilvl w:val="0"/>
          <w:numId w:val="2"/>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支持布局与内容分离配置的方式，可以将内容（应用、专题等）配置在任何一个推荐位置上进行展示。</w:t>
      </w:r>
    </w:p>
    <w:p w14:paraId="2CCFFFA3">
      <w:pPr>
        <w:numPr>
          <w:ilvl w:val="0"/>
          <w:numId w:val="2"/>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界面布局美观，交互流畅。</w:t>
      </w:r>
    </w:p>
    <w:p w14:paraId="428EDFB7">
      <w:pPr>
        <w:pStyle w:val="5"/>
        <w:spacing w:before="0" w:after="0" w:line="240" w:lineRule="auto"/>
        <w:ind w:left="864" w:hanging="864"/>
        <w:rPr>
          <w:rFonts w:ascii="仿宋" w:hAnsi="仿宋" w:eastAsia="仿宋"/>
          <w:b w:val="0"/>
        </w:rPr>
      </w:pPr>
      <w:r>
        <w:rPr>
          <w:rFonts w:hint="eastAsia" w:ascii="仿宋" w:hAnsi="仿宋" w:eastAsia="仿宋"/>
          <w:b w:val="0"/>
        </w:rPr>
        <w:t>（3）二级分类列表</w:t>
      </w:r>
    </w:p>
    <w:p w14:paraId="7E293E9A">
      <w:pPr>
        <w:spacing w:line="360" w:lineRule="auto"/>
        <w:ind w:firstLine="560" w:firstLineChars="200"/>
        <w:jc w:val="left"/>
        <w:rPr>
          <w:rFonts w:ascii="仿宋" w:hAnsi="仿宋" w:eastAsia="仿宋" w:cs="微软雅黑"/>
          <w:sz w:val="28"/>
          <w:szCs w:val="28"/>
          <w:lang w:val="zh-CN"/>
        </w:rPr>
      </w:pPr>
      <w:r>
        <w:rPr>
          <w:rFonts w:hint="eastAsia" w:ascii="仿宋" w:hAnsi="仿宋" w:eastAsia="仿宋" w:cs="微软雅黑"/>
          <w:sz w:val="28"/>
          <w:szCs w:val="28"/>
          <w:lang w:val="zh-CN"/>
        </w:rPr>
        <w:t>客户端支持二级分类列表展示能力，集中展示各分类下的应用：</w:t>
      </w:r>
    </w:p>
    <w:p w14:paraId="0F5392F5">
      <w:pPr>
        <w:numPr>
          <w:ilvl w:val="0"/>
          <w:numId w:val="3"/>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支持按分类以列表的形式呈现应用；</w:t>
      </w:r>
    </w:p>
    <w:p w14:paraId="143981F8">
      <w:pPr>
        <w:numPr>
          <w:ilvl w:val="0"/>
          <w:numId w:val="3"/>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界面布局美观，交互流畅。</w:t>
      </w:r>
    </w:p>
    <w:p w14:paraId="7D3BCD13">
      <w:pPr>
        <w:pStyle w:val="5"/>
        <w:spacing w:before="0" w:after="0" w:line="240" w:lineRule="auto"/>
        <w:ind w:left="864" w:hanging="864"/>
        <w:rPr>
          <w:rFonts w:ascii="仿宋" w:hAnsi="仿宋" w:eastAsia="仿宋"/>
          <w:b w:val="0"/>
        </w:rPr>
      </w:pPr>
      <w:r>
        <w:rPr>
          <w:rFonts w:hint="eastAsia" w:ascii="仿宋" w:hAnsi="仿宋" w:eastAsia="仿宋"/>
          <w:b w:val="0"/>
        </w:rPr>
        <w:t>（4）应用详情</w:t>
      </w:r>
    </w:p>
    <w:p w14:paraId="7A3744C4">
      <w:pPr>
        <w:spacing w:line="360" w:lineRule="auto"/>
        <w:ind w:firstLine="560" w:firstLineChars="200"/>
        <w:jc w:val="left"/>
        <w:rPr>
          <w:rFonts w:ascii="仿宋" w:hAnsi="仿宋" w:eastAsia="仿宋" w:cs="微软雅黑"/>
          <w:sz w:val="28"/>
          <w:szCs w:val="28"/>
          <w:lang w:val="zh-CN"/>
        </w:rPr>
      </w:pPr>
      <w:r>
        <w:rPr>
          <w:rFonts w:hint="eastAsia" w:ascii="仿宋" w:hAnsi="仿宋" w:eastAsia="仿宋" w:cs="微软雅黑"/>
          <w:sz w:val="28"/>
          <w:szCs w:val="28"/>
          <w:lang w:val="zh-CN"/>
        </w:rPr>
        <w:t>应用详情页是详细展示应用信息的界面，支持用户查看应用的所有信息，并提供下载、升级等操作：</w:t>
      </w:r>
    </w:p>
    <w:p w14:paraId="3555FE94">
      <w:pPr>
        <w:numPr>
          <w:ilvl w:val="0"/>
          <w:numId w:val="4"/>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展示应用文字介绍信息，按应用管理后台配置的应用信息进行前端呈现，含简介、开发者、版本信息、应用安装包信息、评分等；</w:t>
      </w:r>
    </w:p>
    <w:p w14:paraId="3F14327B">
      <w:pPr>
        <w:numPr>
          <w:ilvl w:val="0"/>
          <w:numId w:val="4"/>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展示应用介绍图片，按应用管理后台配置的图片和视频进行前端呈现，图片需支持点击放大预览；</w:t>
      </w:r>
    </w:p>
    <w:p w14:paraId="04E173CD">
      <w:pPr>
        <w:numPr>
          <w:ilvl w:val="0"/>
          <w:numId w:val="4"/>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提供应用下载、升级等操作入口，用户可按需要自行选择下载或升级应用；</w:t>
      </w:r>
    </w:p>
    <w:p w14:paraId="58242E27">
      <w:pPr>
        <w:numPr>
          <w:ilvl w:val="0"/>
          <w:numId w:val="4"/>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界面布局美观，交互流畅。</w:t>
      </w:r>
    </w:p>
    <w:p w14:paraId="7F0B6E39">
      <w:pPr>
        <w:pStyle w:val="5"/>
        <w:spacing w:before="0" w:after="0" w:line="240" w:lineRule="auto"/>
        <w:ind w:left="864" w:hanging="864"/>
        <w:rPr>
          <w:rFonts w:ascii="仿宋" w:hAnsi="仿宋" w:eastAsia="仿宋"/>
          <w:b w:val="0"/>
        </w:rPr>
      </w:pPr>
      <w:r>
        <w:rPr>
          <w:rFonts w:hint="eastAsia" w:ascii="仿宋" w:hAnsi="仿宋" w:eastAsia="仿宋"/>
          <w:b w:val="0"/>
        </w:rPr>
        <w:t>（5）搜索</w:t>
      </w:r>
    </w:p>
    <w:p w14:paraId="74907BA9">
      <w:pPr>
        <w:spacing w:line="360" w:lineRule="auto"/>
        <w:ind w:firstLine="565" w:firstLineChars="202"/>
        <w:jc w:val="left"/>
        <w:rPr>
          <w:rFonts w:ascii="仿宋" w:hAnsi="仿宋" w:eastAsia="仿宋" w:cs="微软雅黑"/>
          <w:sz w:val="28"/>
          <w:szCs w:val="28"/>
          <w:lang w:val="zh-CN"/>
        </w:rPr>
      </w:pPr>
      <w:r>
        <w:rPr>
          <w:rFonts w:hint="eastAsia" w:ascii="仿宋" w:hAnsi="仿宋" w:eastAsia="仿宋" w:cs="微软雅黑"/>
          <w:sz w:val="28"/>
          <w:szCs w:val="28"/>
          <w:lang w:val="zh-CN"/>
        </w:rPr>
        <w:t>客户端支持应用搜索能力，提供搜索界面，用户输入搜索关键字后执行搜索操作，前端向用户呈现对应的搜索结果：</w:t>
      </w:r>
    </w:p>
    <w:p w14:paraId="65E50571">
      <w:pPr>
        <w:numPr>
          <w:ilvl w:val="0"/>
          <w:numId w:val="5"/>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支持全键盘输入法；</w:t>
      </w:r>
    </w:p>
    <w:p w14:paraId="1E0EB46B">
      <w:pPr>
        <w:numPr>
          <w:ilvl w:val="0"/>
          <w:numId w:val="5"/>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支持通过首字母以及模糊查询的方式进行应用搜索。</w:t>
      </w:r>
    </w:p>
    <w:p w14:paraId="352C23B8">
      <w:pPr>
        <w:pStyle w:val="5"/>
        <w:spacing w:before="0" w:after="0" w:line="240" w:lineRule="auto"/>
        <w:ind w:left="864" w:hanging="864"/>
        <w:rPr>
          <w:rFonts w:ascii="仿宋" w:hAnsi="仿宋" w:eastAsia="仿宋"/>
          <w:b w:val="0"/>
        </w:rPr>
      </w:pPr>
      <w:r>
        <w:rPr>
          <w:rFonts w:hint="eastAsia" w:ascii="仿宋" w:hAnsi="仿宋" w:eastAsia="仿宋"/>
          <w:b w:val="0"/>
        </w:rPr>
        <w:t>（6）专题模板</w:t>
      </w:r>
    </w:p>
    <w:p w14:paraId="7963222E">
      <w:pPr>
        <w:spacing w:line="360" w:lineRule="auto"/>
        <w:ind w:firstLine="560" w:firstLineChars="200"/>
        <w:jc w:val="left"/>
        <w:rPr>
          <w:rFonts w:ascii="仿宋" w:hAnsi="仿宋" w:eastAsia="仿宋" w:cs="微软雅黑"/>
          <w:sz w:val="28"/>
          <w:szCs w:val="28"/>
          <w:lang w:val="zh-CN"/>
        </w:rPr>
      </w:pPr>
      <w:r>
        <w:rPr>
          <w:rFonts w:hint="eastAsia" w:ascii="仿宋" w:hAnsi="仿宋" w:eastAsia="仿宋" w:cs="微软雅黑"/>
          <w:sz w:val="28"/>
          <w:szCs w:val="28"/>
          <w:lang w:val="zh-CN"/>
        </w:rPr>
        <w:t>客户端支持专题模板配置，前端按设定的样式效果呈现：</w:t>
      </w:r>
    </w:p>
    <w:p w14:paraId="6B2344D5">
      <w:pPr>
        <w:numPr>
          <w:ilvl w:val="0"/>
          <w:numId w:val="6"/>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专题模板支持随时更换背景海报；</w:t>
      </w:r>
    </w:p>
    <w:p w14:paraId="43147E9D">
      <w:pPr>
        <w:numPr>
          <w:ilvl w:val="0"/>
          <w:numId w:val="6"/>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专题模板中的关联的应用支持后台配置。</w:t>
      </w:r>
    </w:p>
    <w:p w14:paraId="044A21C8">
      <w:pPr>
        <w:pStyle w:val="5"/>
        <w:spacing w:before="0" w:after="0" w:line="240" w:lineRule="auto"/>
        <w:ind w:left="864" w:hanging="864"/>
        <w:rPr>
          <w:rFonts w:ascii="仿宋" w:hAnsi="仿宋" w:eastAsia="仿宋"/>
          <w:b w:val="0"/>
        </w:rPr>
      </w:pPr>
      <w:r>
        <w:rPr>
          <w:rFonts w:hint="eastAsia" w:ascii="仿宋" w:hAnsi="仿宋" w:eastAsia="仿宋"/>
          <w:b w:val="0"/>
        </w:rPr>
        <w:t>（7）应用管理页面</w:t>
      </w:r>
    </w:p>
    <w:p w14:paraId="2AFEB9D8">
      <w:pPr>
        <w:spacing w:line="360" w:lineRule="auto"/>
        <w:ind w:firstLine="560" w:firstLineChars="200"/>
        <w:jc w:val="left"/>
        <w:rPr>
          <w:rFonts w:ascii="仿宋" w:hAnsi="仿宋" w:eastAsia="仿宋" w:cs="微软雅黑"/>
          <w:sz w:val="28"/>
          <w:szCs w:val="28"/>
          <w:lang w:val="zh-CN"/>
        </w:rPr>
      </w:pPr>
      <w:r>
        <w:rPr>
          <w:rFonts w:hint="eastAsia" w:ascii="仿宋" w:hAnsi="仿宋" w:eastAsia="仿宋" w:cs="微软雅黑"/>
          <w:sz w:val="28"/>
          <w:szCs w:val="28"/>
          <w:lang w:val="zh-CN"/>
        </w:rPr>
        <w:t>客户端提供应用管理页面模块，支持用户对应用进行管理。包含已安装应用列表、可更新应用列表、下载列表、帮助中心、消息等功能模块入口及相应的二级页面呈现。并提供卸载、升级、系统优化等操作入口，让用户能灵活便捷管理应用：</w:t>
      </w:r>
    </w:p>
    <w:p w14:paraId="092C5230">
      <w:pPr>
        <w:numPr>
          <w:ilvl w:val="0"/>
          <w:numId w:val="7"/>
        </w:numPr>
        <w:spacing w:line="360" w:lineRule="auto"/>
        <w:ind w:hanging="594"/>
        <w:jc w:val="left"/>
        <w:rPr>
          <w:rFonts w:ascii="仿宋" w:hAnsi="仿宋" w:eastAsia="仿宋" w:cs="微软雅黑"/>
          <w:sz w:val="28"/>
          <w:szCs w:val="28"/>
          <w:lang w:val="zh-CN"/>
        </w:rPr>
      </w:pPr>
      <w:r>
        <w:rPr>
          <w:rFonts w:ascii="仿宋" w:hAnsi="仿宋" w:eastAsia="仿宋" w:cs="微软雅黑"/>
          <w:sz w:val="28"/>
          <w:szCs w:val="28"/>
          <w:lang w:val="zh-CN"/>
        </w:rPr>
        <w:t>已安装应用</w:t>
      </w:r>
      <w:r>
        <w:rPr>
          <w:rFonts w:hint="eastAsia" w:ascii="仿宋" w:hAnsi="仿宋" w:eastAsia="仿宋" w:cs="微软雅黑"/>
          <w:sz w:val="28"/>
          <w:szCs w:val="28"/>
          <w:lang w:val="zh-CN"/>
        </w:rPr>
        <w:t>列表：</w:t>
      </w:r>
      <w:r>
        <w:rPr>
          <w:rFonts w:ascii="仿宋" w:hAnsi="仿宋" w:eastAsia="仿宋" w:cs="微软雅黑"/>
          <w:sz w:val="28"/>
          <w:szCs w:val="28"/>
          <w:lang w:val="zh-CN"/>
        </w:rPr>
        <w:t>按键位显示已安装应用个数</w:t>
      </w:r>
      <w:r>
        <w:rPr>
          <w:rFonts w:hint="eastAsia" w:ascii="仿宋" w:hAnsi="仿宋" w:eastAsia="仿宋" w:cs="微软雅黑"/>
          <w:sz w:val="28"/>
          <w:szCs w:val="28"/>
          <w:lang w:val="zh-CN"/>
        </w:rPr>
        <w:t>，</w:t>
      </w:r>
      <w:r>
        <w:rPr>
          <w:rFonts w:ascii="仿宋" w:hAnsi="仿宋" w:eastAsia="仿宋" w:cs="微软雅黑"/>
          <w:sz w:val="28"/>
          <w:szCs w:val="28"/>
          <w:lang w:val="zh-CN"/>
        </w:rPr>
        <w:t>点击进入已安装应用列表</w:t>
      </w:r>
      <w:r>
        <w:rPr>
          <w:rFonts w:hint="eastAsia" w:ascii="仿宋" w:hAnsi="仿宋" w:eastAsia="仿宋" w:cs="微软雅黑"/>
          <w:sz w:val="28"/>
          <w:szCs w:val="28"/>
          <w:lang w:val="zh-CN"/>
        </w:rPr>
        <w:t>；</w:t>
      </w:r>
    </w:p>
    <w:p w14:paraId="0459B031">
      <w:pPr>
        <w:numPr>
          <w:ilvl w:val="0"/>
          <w:numId w:val="7"/>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可更新应用</w:t>
      </w:r>
      <w:r>
        <w:rPr>
          <w:rFonts w:ascii="仿宋" w:hAnsi="仿宋" w:eastAsia="仿宋" w:cs="微软雅黑"/>
          <w:sz w:val="28"/>
          <w:szCs w:val="28"/>
          <w:lang w:val="zh-CN"/>
        </w:rPr>
        <w:t>：按键位显示可更新应用个数，点击进入可更新应用列表；</w:t>
      </w:r>
    </w:p>
    <w:p w14:paraId="7FC8F67A">
      <w:pPr>
        <w:numPr>
          <w:ilvl w:val="0"/>
          <w:numId w:val="7"/>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一键优化：点击一键优化功能支持进行缓存清理，并支持显示优化进度；</w:t>
      </w:r>
    </w:p>
    <w:p w14:paraId="5BA4ACBE">
      <w:pPr>
        <w:numPr>
          <w:ilvl w:val="0"/>
          <w:numId w:val="7"/>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下载管理：点击进入下载管理列表，可呈现下载中或安装异常的应用，点击该应用可重新下载安装；</w:t>
      </w:r>
    </w:p>
    <w:p w14:paraId="5783C9C4">
      <w:pPr>
        <w:numPr>
          <w:ilvl w:val="0"/>
          <w:numId w:val="7"/>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网络测速：点击开启测速功能，测速完毕之后按键位显示测速信息；</w:t>
      </w:r>
    </w:p>
    <w:p w14:paraId="75E04EC0">
      <w:pPr>
        <w:numPr>
          <w:ilvl w:val="0"/>
          <w:numId w:val="7"/>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帮助中心：点击进入帮助中心详情，后台可配置帮助中心文字内容；</w:t>
      </w:r>
    </w:p>
    <w:p w14:paraId="393A00D4">
      <w:pPr>
        <w:numPr>
          <w:ilvl w:val="0"/>
          <w:numId w:val="7"/>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关于我们：点击进入“关于我们”详情页，后台可配置所需要呈现的文字内容；</w:t>
      </w:r>
    </w:p>
    <w:p w14:paraId="013EA035">
      <w:pPr>
        <w:numPr>
          <w:ilvl w:val="0"/>
          <w:numId w:val="7"/>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消息通知：点击进入消息列表，可查看消息通知内容。</w:t>
      </w:r>
    </w:p>
    <w:p w14:paraId="5A94C6E7">
      <w:pPr>
        <w:pStyle w:val="5"/>
        <w:spacing w:before="0" w:after="0" w:line="240" w:lineRule="auto"/>
        <w:ind w:left="864" w:hanging="864"/>
        <w:rPr>
          <w:rFonts w:ascii="仿宋" w:hAnsi="仿宋" w:eastAsia="仿宋"/>
          <w:b w:val="0"/>
        </w:rPr>
      </w:pPr>
      <w:r>
        <w:rPr>
          <w:rFonts w:hint="eastAsia" w:ascii="仿宋" w:hAnsi="仿宋" w:eastAsia="仿宋"/>
          <w:b w:val="0"/>
        </w:rPr>
        <w:t>（8）应用下载安装</w:t>
      </w:r>
    </w:p>
    <w:p w14:paraId="189F67DC">
      <w:pPr>
        <w:spacing w:line="360" w:lineRule="auto"/>
        <w:ind w:firstLine="560" w:firstLineChars="200"/>
        <w:jc w:val="left"/>
        <w:rPr>
          <w:rFonts w:ascii="仿宋" w:hAnsi="仿宋" w:eastAsia="仿宋" w:cs="微软雅黑"/>
          <w:sz w:val="28"/>
          <w:szCs w:val="28"/>
          <w:lang w:val="zh-CN"/>
        </w:rPr>
      </w:pPr>
      <w:r>
        <w:rPr>
          <w:rFonts w:hint="eastAsia" w:ascii="仿宋" w:hAnsi="仿宋" w:eastAsia="仿宋" w:cs="微软雅黑"/>
          <w:sz w:val="28"/>
          <w:szCs w:val="28"/>
          <w:lang w:val="zh-CN"/>
        </w:rPr>
        <w:t>应用下载安装支持常规的推荐位下载安装和静默下载安装能力。</w:t>
      </w:r>
    </w:p>
    <w:p w14:paraId="36601CFE">
      <w:pPr>
        <w:pStyle w:val="5"/>
        <w:spacing w:before="0" w:after="0" w:line="240" w:lineRule="auto"/>
        <w:ind w:left="864" w:hanging="864"/>
        <w:rPr>
          <w:rFonts w:ascii="仿宋" w:hAnsi="仿宋" w:eastAsia="仿宋"/>
          <w:b w:val="0"/>
        </w:rPr>
      </w:pPr>
      <w:r>
        <w:rPr>
          <w:rFonts w:hint="eastAsia" w:ascii="仿宋" w:hAnsi="仿宋" w:eastAsia="仿宋"/>
          <w:b w:val="0"/>
        </w:rPr>
        <w:t>（9）应用升级</w:t>
      </w:r>
    </w:p>
    <w:p w14:paraId="20450D59">
      <w:pPr>
        <w:spacing w:line="360" w:lineRule="auto"/>
        <w:ind w:firstLine="560" w:firstLineChars="200"/>
        <w:jc w:val="left"/>
        <w:rPr>
          <w:rFonts w:ascii="仿宋" w:hAnsi="仿宋" w:eastAsia="仿宋" w:cs="微软雅黑"/>
          <w:sz w:val="28"/>
          <w:szCs w:val="28"/>
          <w:lang w:val="zh-CN"/>
        </w:rPr>
      </w:pPr>
      <w:r>
        <w:rPr>
          <w:rFonts w:hint="eastAsia" w:ascii="仿宋" w:hAnsi="仿宋" w:eastAsia="仿宋" w:cs="微软雅黑"/>
          <w:sz w:val="28"/>
          <w:szCs w:val="28"/>
          <w:lang w:val="zh-CN"/>
        </w:rPr>
        <w:t>客户端对已下载安装的应用有升级能力，包括可选升级和强制升级：</w:t>
      </w:r>
    </w:p>
    <w:p w14:paraId="141DD757">
      <w:pPr>
        <w:pStyle w:val="23"/>
        <w:numPr>
          <w:ilvl w:val="0"/>
          <w:numId w:val="8"/>
        </w:numPr>
        <w:spacing w:line="360" w:lineRule="auto"/>
        <w:ind w:hanging="594" w:firstLineChars="0"/>
        <w:jc w:val="left"/>
        <w:rPr>
          <w:rFonts w:ascii="仿宋" w:hAnsi="仿宋" w:eastAsia="仿宋" w:cs="微软雅黑"/>
          <w:sz w:val="28"/>
          <w:szCs w:val="28"/>
          <w:lang w:val="zh-CN"/>
        </w:rPr>
      </w:pPr>
      <w:r>
        <w:rPr>
          <w:rFonts w:hint="eastAsia" w:ascii="仿宋" w:hAnsi="仿宋" w:eastAsia="仿宋" w:cs="微软雅黑"/>
          <w:sz w:val="28"/>
          <w:szCs w:val="28"/>
          <w:lang w:val="zh-CN"/>
        </w:rPr>
        <w:t>客户端可检测终端安装的应用版本，当发现用户安装的应用存在更新版本时，按照管理后台配置的升级方式（可选升级和强制升级）和升级策略（限定机型、应用升级版本等）进行升级。</w:t>
      </w:r>
    </w:p>
    <w:p w14:paraId="57DAED6F">
      <w:pPr>
        <w:numPr>
          <w:ilvl w:val="0"/>
          <w:numId w:val="8"/>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管理后台若配置某款应用可选升级，则客户端支持</w:t>
      </w:r>
      <w:r>
        <w:rPr>
          <w:rFonts w:ascii="仿宋" w:hAnsi="仿宋" w:eastAsia="仿宋" w:cs="微软雅黑"/>
          <w:sz w:val="28"/>
          <w:szCs w:val="28"/>
          <w:lang w:val="zh-CN"/>
        </w:rPr>
        <w:t>在已安装列表页面</w:t>
      </w:r>
      <w:r>
        <w:rPr>
          <w:rFonts w:hint="eastAsia" w:ascii="仿宋" w:hAnsi="仿宋" w:eastAsia="仿宋" w:cs="微软雅黑"/>
          <w:sz w:val="28"/>
          <w:szCs w:val="28"/>
          <w:lang w:val="zh-CN"/>
        </w:rPr>
        <w:t>，</w:t>
      </w:r>
      <w:r>
        <w:rPr>
          <w:rFonts w:ascii="仿宋" w:hAnsi="仿宋" w:eastAsia="仿宋" w:cs="微软雅黑"/>
          <w:sz w:val="28"/>
          <w:szCs w:val="28"/>
          <w:lang w:val="zh-CN"/>
        </w:rPr>
        <w:t>对于有新版本的应用</w:t>
      </w:r>
      <w:r>
        <w:rPr>
          <w:rFonts w:hint="eastAsia" w:ascii="仿宋" w:hAnsi="仿宋" w:eastAsia="仿宋" w:cs="微软雅黑"/>
          <w:sz w:val="28"/>
          <w:szCs w:val="28"/>
          <w:lang w:val="zh-CN"/>
        </w:rPr>
        <w:t>显示</w:t>
      </w:r>
      <w:r>
        <w:rPr>
          <w:rFonts w:ascii="仿宋" w:hAnsi="仿宋" w:eastAsia="仿宋" w:cs="微软雅黑"/>
          <w:sz w:val="28"/>
          <w:szCs w:val="28"/>
          <w:lang w:val="zh-CN"/>
        </w:rPr>
        <w:t>升级标识</w:t>
      </w:r>
      <w:r>
        <w:rPr>
          <w:rFonts w:hint="eastAsia" w:ascii="仿宋" w:hAnsi="仿宋" w:eastAsia="仿宋" w:cs="微软雅黑"/>
          <w:sz w:val="28"/>
          <w:szCs w:val="28"/>
          <w:lang w:val="zh-CN"/>
        </w:rPr>
        <w:t>，并提供升级操作入口，</w:t>
      </w:r>
      <w:r>
        <w:rPr>
          <w:rFonts w:ascii="仿宋" w:hAnsi="仿宋" w:eastAsia="仿宋" w:cs="微软雅黑"/>
          <w:sz w:val="28"/>
          <w:szCs w:val="28"/>
          <w:lang w:val="zh-CN"/>
        </w:rPr>
        <w:t>用户可以</w:t>
      </w:r>
      <w:r>
        <w:rPr>
          <w:rFonts w:hint="eastAsia" w:ascii="仿宋" w:hAnsi="仿宋" w:eastAsia="仿宋" w:cs="微软雅黑"/>
          <w:sz w:val="28"/>
          <w:szCs w:val="28"/>
          <w:lang w:val="zh-CN"/>
        </w:rPr>
        <w:t>主动触发</w:t>
      </w:r>
      <w:r>
        <w:rPr>
          <w:rFonts w:ascii="仿宋" w:hAnsi="仿宋" w:eastAsia="仿宋" w:cs="微软雅黑"/>
          <w:sz w:val="28"/>
          <w:szCs w:val="28"/>
          <w:lang w:val="zh-CN"/>
        </w:rPr>
        <w:t>升级操作</w:t>
      </w:r>
      <w:r>
        <w:rPr>
          <w:rFonts w:hint="eastAsia" w:ascii="仿宋" w:hAnsi="仿宋" w:eastAsia="仿宋" w:cs="微软雅黑"/>
          <w:sz w:val="28"/>
          <w:szCs w:val="28"/>
          <w:lang w:val="zh-CN"/>
        </w:rPr>
        <w:t>。</w:t>
      </w:r>
    </w:p>
    <w:p w14:paraId="04D3AA72">
      <w:pPr>
        <w:numPr>
          <w:ilvl w:val="0"/>
          <w:numId w:val="8"/>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管理后台若配置某款应用强制升级，客户端能实现主动下发该应用升级安装包给到终端，将该应用直接进行升级。</w:t>
      </w:r>
    </w:p>
    <w:p w14:paraId="473E9933">
      <w:pPr>
        <w:pStyle w:val="23"/>
      </w:pPr>
    </w:p>
    <w:p w14:paraId="478825CC">
      <w:pPr>
        <w:pStyle w:val="5"/>
        <w:spacing w:before="0" w:after="0" w:line="240" w:lineRule="auto"/>
        <w:ind w:left="864" w:hanging="864"/>
        <w:rPr>
          <w:rFonts w:ascii="仿宋" w:hAnsi="仿宋" w:eastAsia="仿宋"/>
          <w:b w:val="0"/>
        </w:rPr>
      </w:pPr>
      <w:r>
        <w:rPr>
          <w:rFonts w:hint="eastAsia" w:ascii="仿宋" w:hAnsi="仿宋" w:eastAsia="仿宋"/>
          <w:b w:val="0"/>
        </w:rPr>
        <w:t>（10）应用卸载</w:t>
      </w:r>
    </w:p>
    <w:p w14:paraId="4D1EEF01">
      <w:pPr>
        <w:spacing w:line="360" w:lineRule="auto"/>
        <w:ind w:firstLine="560" w:firstLineChars="200"/>
        <w:jc w:val="left"/>
        <w:rPr>
          <w:rFonts w:ascii="仿宋" w:hAnsi="仿宋" w:eastAsia="仿宋" w:cs="微软雅黑"/>
          <w:sz w:val="28"/>
          <w:szCs w:val="28"/>
          <w:lang w:val="zh-CN"/>
        </w:rPr>
      </w:pPr>
      <w:r>
        <w:rPr>
          <w:rFonts w:hint="eastAsia" w:ascii="仿宋" w:hAnsi="仿宋" w:eastAsia="仿宋" w:cs="微软雅黑"/>
          <w:sz w:val="28"/>
          <w:szCs w:val="28"/>
          <w:lang w:val="zh-CN"/>
        </w:rPr>
        <w:t>客户端对已下载安装的应用有卸载删除能力，包括普通卸载和强制卸载：</w:t>
      </w:r>
    </w:p>
    <w:p w14:paraId="36C3E8C8">
      <w:pPr>
        <w:numPr>
          <w:ilvl w:val="0"/>
          <w:numId w:val="9"/>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普通下载为在客户端在已安装应用列表页面提供卸载操作入口，用户可主动触发卸载某款应用。</w:t>
      </w:r>
    </w:p>
    <w:p w14:paraId="14C61E52">
      <w:pPr>
        <w:numPr>
          <w:ilvl w:val="0"/>
          <w:numId w:val="9"/>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管理后台若配置某款应用强制卸载，客户端能实现配合实现该应用的卸载。</w:t>
      </w:r>
    </w:p>
    <w:p w14:paraId="0F85E537">
      <w:pPr>
        <w:pStyle w:val="5"/>
        <w:spacing w:before="0" w:after="0" w:line="240" w:lineRule="auto"/>
        <w:ind w:left="864" w:hanging="864"/>
        <w:rPr>
          <w:rFonts w:ascii="仿宋" w:hAnsi="仿宋" w:eastAsia="仿宋"/>
          <w:b w:val="0"/>
        </w:rPr>
      </w:pPr>
      <w:r>
        <w:rPr>
          <w:rFonts w:hint="eastAsia" w:ascii="仿宋" w:hAnsi="仿宋" w:eastAsia="仿宋"/>
          <w:b w:val="0"/>
        </w:rPr>
        <w:t>（11）帮助中心</w:t>
      </w:r>
    </w:p>
    <w:p w14:paraId="1EB73604">
      <w:pPr>
        <w:spacing w:line="360" w:lineRule="auto"/>
        <w:ind w:firstLine="560" w:firstLineChars="200"/>
        <w:jc w:val="left"/>
        <w:rPr>
          <w:rFonts w:ascii="仿宋" w:hAnsi="仿宋" w:eastAsia="仿宋" w:cs="微软雅黑"/>
          <w:sz w:val="28"/>
          <w:szCs w:val="28"/>
          <w:lang w:val="zh-CN"/>
        </w:rPr>
      </w:pPr>
      <w:r>
        <w:rPr>
          <w:rFonts w:hint="eastAsia" w:ascii="仿宋" w:hAnsi="仿宋" w:eastAsia="仿宋" w:cs="微软雅黑"/>
          <w:sz w:val="28"/>
          <w:szCs w:val="28"/>
          <w:lang w:val="zh-CN"/>
        </w:rPr>
        <w:t>客户端支持帮助中心信息提示。</w:t>
      </w:r>
    </w:p>
    <w:p w14:paraId="759FF26B">
      <w:pPr>
        <w:numPr>
          <w:ilvl w:val="0"/>
          <w:numId w:val="10"/>
        </w:numPr>
        <w:spacing w:line="360" w:lineRule="auto"/>
        <w:ind w:hanging="594"/>
        <w:jc w:val="left"/>
        <w:rPr>
          <w:rFonts w:ascii="仿宋" w:hAnsi="仿宋" w:eastAsia="仿宋" w:cs="微软雅黑"/>
          <w:sz w:val="28"/>
          <w:szCs w:val="28"/>
          <w:lang w:val="zh-CN"/>
        </w:rPr>
      </w:pPr>
      <w:r>
        <w:rPr>
          <w:rFonts w:ascii="仿宋" w:hAnsi="仿宋" w:eastAsia="仿宋" w:cs="微软雅黑"/>
          <w:sz w:val="28"/>
          <w:szCs w:val="28"/>
          <w:lang w:val="zh-CN"/>
        </w:rPr>
        <w:t>该页面的信息会提示客服服务热线</w:t>
      </w:r>
      <w:r>
        <w:rPr>
          <w:rFonts w:hint="eastAsia" w:ascii="仿宋" w:hAnsi="仿宋" w:eastAsia="仿宋" w:cs="微软雅黑"/>
          <w:sz w:val="28"/>
          <w:szCs w:val="28"/>
          <w:lang w:val="zh-CN"/>
        </w:rPr>
        <w:t>；</w:t>
      </w:r>
    </w:p>
    <w:p w14:paraId="1423F134">
      <w:pPr>
        <w:numPr>
          <w:ilvl w:val="0"/>
          <w:numId w:val="10"/>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支持运营人员在管理后台编辑修改帮助中心信息。</w:t>
      </w:r>
    </w:p>
    <w:p w14:paraId="41E914F5">
      <w:pPr>
        <w:pStyle w:val="5"/>
        <w:spacing w:before="0" w:after="0" w:line="240" w:lineRule="auto"/>
        <w:ind w:left="864" w:hanging="864"/>
        <w:rPr>
          <w:rFonts w:ascii="仿宋" w:hAnsi="仿宋" w:eastAsia="仿宋"/>
          <w:b w:val="0"/>
        </w:rPr>
      </w:pPr>
      <w:r>
        <w:rPr>
          <w:rFonts w:hint="eastAsia" w:ascii="仿宋" w:hAnsi="仿宋" w:eastAsia="仿宋"/>
          <w:b w:val="0"/>
        </w:rPr>
        <w:t>（12）关于我们</w:t>
      </w:r>
    </w:p>
    <w:p w14:paraId="25D5D645">
      <w:pPr>
        <w:spacing w:line="360" w:lineRule="auto"/>
        <w:ind w:firstLine="480"/>
        <w:jc w:val="left"/>
        <w:rPr>
          <w:rFonts w:ascii="仿宋" w:hAnsi="仿宋" w:eastAsia="仿宋" w:cs="微软雅黑"/>
          <w:sz w:val="28"/>
          <w:szCs w:val="28"/>
          <w:lang w:val="zh-CN"/>
        </w:rPr>
      </w:pPr>
      <w:r>
        <w:rPr>
          <w:rFonts w:hint="eastAsia" w:ascii="仿宋" w:hAnsi="仿宋" w:eastAsia="仿宋" w:cs="微软雅黑"/>
          <w:sz w:val="28"/>
          <w:szCs w:val="28"/>
          <w:lang w:val="zh-CN"/>
        </w:rPr>
        <w:t>客户端具备关于我们信息呈现。</w:t>
      </w:r>
    </w:p>
    <w:p w14:paraId="1789D1B0">
      <w:pPr>
        <w:numPr>
          <w:ilvl w:val="0"/>
          <w:numId w:val="11"/>
        </w:numPr>
        <w:spacing w:line="360" w:lineRule="auto"/>
        <w:ind w:hanging="594"/>
        <w:jc w:val="left"/>
        <w:rPr>
          <w:rFonts w:ascii="仿宋" w:hAnsi="仿宋" w:eastAsia="仿宋" w:cs="微软雅黑"/>
          <w:sz w:val="28"/>
          <w:szCs w:val="28"/>
          <w:lang w:val="zh-CN"/>
        </w:rPr>
      </w:pPr>
      <w:r>
        <w:rPr>
          <w:rFonts w:ascii="仿宋" w:hAnsi="仿宋" w:eastAsia="仿宋" w:cs="微软雅黑"/>
          <w:sz w:val="28"/>
          <w:szCs w:val="28"/>
          <w:lang w:val="zh-CN"/>
        </w:rPr>
        <w:t>该页面</w:t>
      </w:r>
      <w:r>
        <w:rPr>
          <w:rFonts w:hint="eastAsia" w:ascii="仿宋" w:hAnsi="仿宋" w:eastAsia="仿宋" w:cs="微软雅黑"/>
          <w:sz w:val="28"/>
          <w:szCs w:val="28"/>
          <w:lang w:val="zh-CN"/>
        </w:rPr>
        <w:t>呈现</w:t>
      </w:r>
      <w:r>
        <w:rPr>
          <w:rFonts w:ascii="仿宋" w:hAnsi="仿宋" w:eastAsia="仿宋" w:cs="微软雅黑"/>
          <w:sz w:val="28"/>
          <w:szCs w:val="28"/>
          <w:lang w:val="zh-CN"/>
        </w:rPr>
        <w:t>应用商店</w:t>
      </w:r>
      <w:r>
        <w:rPr>
          <w:rFonts w:hint="eastAsia" w:ascii="仿宋" w:hAnsi="仿宋" w:eastAsia="仿宋" w:cs="微软雅黑"/>
          <w:sz w:val="28"/>
          <w:szCs w:val="28"/>
          <w:lang w:val="zh-CN"/>
        </w:rPr>
        <w:t>的介绍信息；</w:t>
      </w:r>
    </w:p>
    <w:p w14:paraId="1D3DFE65">
      <w:pPr>
        <w:numPr>
          <w:ilvl w:val="0"/>
          <w:numId w:val="11"/>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支持运营人员在管理后台编辑修改应用的介绍信息。</w:t>
      </w:r>
    </w:p>
    <w:p w14:paraId="6E5517AB">
      <w:pPr>
        <w:pStyle w:val="23"/>
      </w:pPr>
    </w:p>
    <w:p w14:paraId="5179F70D">
      <w:pPr>
        <w:pStyle w:val="4"/>
        <w:numPr>
          <w:ilvl w:val="2"/>
          <w:numId w:val="0"/>
        </w:numPr>
        <w:tabs>
          <w:tab w:val="left" w:pos="720"/>
        </w:tabs>
        <w:spacing w:before="0" w:after="0" w:line="240" w:lineRule="auto"/>
        <w:ind w:firstLine="562" w:firstLineChars="200"/>
        <w:rPr>
          <w:rFonts w:ascii="仿宋" w:hAnsi="仿宋" w:eastAsia="仿宋"/>
          <w:sz w:val="28"/>
          <w:szCs w:val="28"/>
        </w:rPr>
      </w:pPr>
      <w:bookmarkStart w:id="70" w:name="OLE_LINK7"/>
      <w:bookmarkStart w:id="71" w:name="OLE_LINK8"/>
      <w:r>
        <w:rPr>
          <w:rFonts w:ascii="仿宋" w:hAnsi="仿宋" w:eastAsia="仿宋"/>
          <w:sz w:val="28"/>
          <w:szCs w:val="28"/>
        </w:rPr>
        <w:t xml:space="preserve">2.4.3 </w:t>
      </w:r>
      <w:r>
        <w:rPr>
          <w:rFonts w:hint="eastAsia" w:ascii="仿宋" w:hAnsi="仿宋" w:eastAsia="仿宋"/>
          <w:sz w:val="28"/>
          <w:szCs w:val="28"/>
        </w:rPr>
        <w:t>应用商店管理平台</w:t>
      </w:r>
      <w:bookmarkEnd w:id="70"/>
      <w:bookmarkEnd w:id="71"/>
    </w:p>
    <w:p w14:paraId="4F079858">
      <w:pPr>
        <w:pStyle w:val="5"/>
        <w:spacing w:before="0" w:after="0" w:line="240" w:lineRule="auto"/>
        <w:ind w:left="864" w:hanging="864"/>
        <w:rPr>
          <w:rFonts w:ascii="仿宋" w:hAnsi="仿宋" w:eastAsia="仿宋"/>
          <w:b w:val="0"/>
        </w:rPr>
      </w:pPr>
      <w:r>
        <w:rPr>
          <w:rFonts w:hint="eastAsia" w:ascii="仿宋" w:hAnsi="仿宋" w:eastAsia="仿宋"/>
          <w:b w:val="0"/>
        </w:rPr>
        <w:t>（1）开发者管理</w:t>
      </w:r>
    </w:p>
    <w:p w14:paraId="716C5403">
      <w:pPr>
        <w:spacing w:line="360" w:lineRule="auto"/>
        <w:ind w:firstLine="560" w:firstLineChars="200"/>
        <w:jc w:val="left"/>
        <w:rPr>
          <w:rFonts w:ascii="仿宋" w:hAnsi="仿宋" w:eastAsia="仿宋" w:cs="微软雅黑"/>
          <w:sz w:val="28"/>
          <w:szCs w:val="28"/>
          <w:lang w:val="zh-CN"/>
        </w:rPr>
      </w:pPr>
      <w:r>
        <w:rPr>
          <w:rFonts w:hint="eastAsia" w:ascii="仿宋" w:hAnsi="仿宋" w:eastAsia="仿宋" w:cs="微软雅黑"/>
          <w:sz w:val="28"/>
          <w:szCs w:val="28"/>
          <w:lang w:val="zh-CN"/>
        </w:rPr>
        <w:t>开发者管理需包含对开发者的增加、编辑修改、开发者查询，满足：</w:t>
      </w:r>
    </w:p>
    <w:p w14:paraId="63DFF471">
      <w:pPr>
        <w:numPr>
          <w:ilvl w:val="0"/>
          <w:numId w:val="12"/>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支持开发者类别定义，含个人开发者和企业开发者，并根据开发者类别提供相应的开发者信息表单，由运营人员按表单录入信息；</w:t>
      </w:r>
    </w:p>
    <w:p w14:paraId="21B18EE9">
      <w:pPr>
        <w:numPr>
          <w:ilvl w:val="0"/>
          <w:numId w:val="12"/>
        </w:numPr>
        <w:spacing w:line="360" w:lineRule="auto"/>
        <w:ind w:hanging="594"/>
        <w:jc w:val="left"/>
        <w:rPr>
          <w:rFonts w:ascii="仿宋" w:hAnsi="仿宋" w:eastAsia="仿宋" w:cs="微软雅黑"/>
          <w:sz w:val="28"/>
          <w:szCs w:val="28"/>
          <w:lang w:val="zh-CN"/>
        </w:rPr>
      </w:pPr>
      <w:r>
        <w:rPr>
          <w:rFonts w:ascii="仿宋" w:hAnsi="仿宋" w:eastAsia="仿宋" w:cs="微软雅黑"/>
          <w:sz w:val="28"/>
          <w:szCs w:val="28"/>
          <w:lang w:val="zh-CN"/>
        </w:rPr>
        <w:t>新增</w:t>
      </w:r>
      <w:r>
        <w:rPr>
          <w:rFonts w:hint="eastAsia" w:ascii="仿宋" w:hAnsi="仿宋" w:eastAsia="仿宋" w:cs="微软雅黑"/>
          <w:sz w:val="28"/>
          <w:szCs w:val="28"/>
          <w:lang w:val="zh-CN"/>
        </w:rPr>
        <w:t>：支持新增开发者，并支持录入开发者资料信息，包括但不限于名称、证件编号、联系方式等，并具备支持更多表单项目录入的拓展能力；</w:t>
      </w:r>
    </w:p>
    <w:p w14:paraId="33C43DC9">
      <w:pPr>
        <w:numPr>
          <w:ilvl w:val="0"/>
          <w:numId w:val="12"/>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修改：支持修改开发者资料信息；</w:t>
      </w:r>
    </w:p>
    <w:p w14:paraId="0A832A41">
      <w:pPr>
        <w:numPr>
          <w:ilvl w:val="0"/>
          <w:numId w:val="12"/>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查询：支持根据开发者类别、名称、联系人、地址等维度进行查询，查询结果支持查看与该开发者关联的应用信息；</w:t>
      </w:r>
    </w:p>
    <w:p w14:paraId="64F8B81B">
      <w:pPr>
        <w:pStyle w:val="5"/>
        <w:spacing w:before="0" w:after="0" w:line="240" w:lineRule="auto"/>
        <w:ind w:left="864" w:hanging="864"/>
        <w:rPr>
          <w:rFonts w:ascii="仿宋" w:hAnsi="仿宋" w:eastAsia="仿宋"/>
          <w:b w:val="0"/>
        </w:rPr>
      </w:pPr>
      <w:r>
        <w:rPr>
          <w:rFonts w:hint="eastAsia" w:ascii="仿宋" w:hAnsi="仿宋" w:eastAsia="仿宋"/>
          <w:b w:val="0"/>
        </w:rPr>
        <w:t>（2）渠道发布管理</w:t>
      </w:r>
    </w:p>
    <w:p w14:paraId="34BBE25D">
      <w:pPr>
        <w:spacing w:line="360" w:lineRule="auto"/>
        <w:ind w:firstLine="560" w:firstLineChars="200"/>
        <w:jc w:val="left"/>
        <w:rPr>
          <w:rFonts w:ascii="仿宋" w:hAnsi="仿宋" w:eastAsia="仿宋" w:cs="微软雅黑"/>
          <w:sz w:val="28"/>
          <w:szCs w:val="28"/>
          <w:lang w:val="zh-CN"/>
        </w:rPr>
      </w:pPr>
      <w:r>
        <w:rPr>
          <w:rFonts w:hint="eastAsia" w:ascii="仿宋" w:hAnsi="仿宋" w:eastAsia="仿宋" w:cs="微软雅黑"/>
          <w:sz w:val="28"/>
          <w:szCs w:val="28"/>
          <w:lang w:val="zh-CN"/>
        </w:rPr>
        <w:t>支持对店铺的发布渠道进行管理，能满足灵活配置渠道，包括但不限于根据机型、地域来设定渠道条件，对应用分发进行渠道管理。需满足：</w:t>
      </w:r>
    </w:p>
    <w:p w14:paraId="26E7DB9C">
      <w:pPr>
        <w:numPr>
          <w:ilvl w:val="0"/>
          <w:numId w:val="13"/>
        </w:numPr>
        <w:spacing w:line="360" w:lineRule="auto"/>
        <w:ind w:hanging="594"/>
        <w:jc w:val="left"/>
        <w:rPr>
          <w:rFonts w:ascii="仿宋" w:hAnsi="仿宋" w:eastAsia="仿宋" w:cs="微软雅黑"/>
          <w:sz w:val="28"/>
          <w:szCs w:val="28"/>
          <w:lang w:val="zh-CN"/>
        </w:rPr>
      </w:pPr>
      <w:r>
        <w:rPr>
          <w:rFonts w:ascii="仿宋" w:hAnsi="仿宋" w:eastAsia="仿宋" w:cs="微软雅黑"/>
          <w:sz w:val="28"/>
          <w:szCs w:val="28"/>
          <w:lang w:val="zh-CN"/>
        </w:rPr>
        <w:t>厂商管理</w:t>
      </w:r>
      <w:r>
        <w:rPr>
          <w:rFonts w:hint="eastAsia" w:ascii="仿宋" w:hAnsi="仿宋" w:eastAsia="仿宋" w:cs="微软雅黑"/>
          <w:sz w:val="28"/>
          <w:szCs w:val="28"/>
          <w:lang w:val="zh-CN"/>
        </w:rPr>
        <w:t>：支持管理终端厂商信息，支持新增，修改，删除厂商等操作；</w:t>
      </w:r>
    </w:p>
    <w:p w14:paraId="27E0B0A3">
      <w:pPr>
        <w:numPr>
          <w:ilvl w:val="0"/>
          <w:numId w:val="13"/>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机型管理：支持管理终端机型，支持新增，修改，删除，组合管理机型等操作；</w:t>
      </w:r>
    </w:p>
    <w:p w14:paraId="71E52332">
      <w:pPr>
        <w:numPr>
          <w:ilvl w:val="0"/>
          <w:numId w:val="13"/>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发布管理：支持渠道数据关联关系的创建、删除操作；支持按不同渠道多级别发布应用的能力。</w:t>
      </w:r>
    </w:p>
    <w:p w14:paraId="7E842807">
      <w:pPr>
        <w:pStyle w:val="5"/>
        <w:spacing w:before="0" w:after="0" w:line="240" w:lineRule="auto"/>
        <w:ind w:left="864" w:hanging="864"/>
        <w:rPr>
          <w:rFonts w:ascii="仿宋" w:hAnsi="仿宋" w:eastAsia="仿宋"/>
          <w:b w:val="0"/>
        </w:rPr>
      </w:pPr>
      <w:r>
        <w:rPr>
          <w:rFonts w:hint="eastAsia" w:ascii="仿宋" w:hAnsi="仿宋" w:eastAsia="仿宋"/>
          <w:b w:val="0"/>
        </w:rPr>
        <w:t>（3）前端样式管理</w:t>
      </w:r>
    </w:p>
    <w:p w14:paraId="2F007FEB">
      <w:pPr>
        <w:spacing w:line="360" w:lineRule="auto"/>
        <w:ind w:firstLine="560" w:firstLineChars="200"/>
        <w:jc w:val="left"/>
        <w:rPr>
          <w:rFonts w:ascii="仿宋" w:hAnsi="仿宋" w:eastAsia="仿宋" w:cs="微软雅黑"/>
          <w:sz w:val="28"/>
          <w:szCs w:val="28"/>
          <w:lang w:val="zh-CN"/>
        </w:rPr>
      </w:pPr>
      <w:r>
        <w:rPr>
          <w:rFonts w:hint="eastAsia" w:ascii="仿宋" w:hAnsi="仿宋" w:eastAsia="仿宋" w:cs="微软雅黑"/>
          <w:sz w:val="28"/>
          <w:szCs w:val="28"/>
          <w:lang w:val="zh-CN"/>
        </w:rPr>
        <w:t>支持前端样式的灵活管理，满足在不同渠道、不同机型上灵活进行应用运营推荐的需要。需满足：</w:t>
      </w:r>
    </w:p>
    <w:p w14:paraId="41381916">
      <w:pPr>
        <w:numPr>
          <w:ilvl w:val="0"/>
          <w:numId w:val="14"/>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具备模块化布局管理能力，生成多套前端样式模版，模版含推荐位布局、推荐位背景海报的配置管理。支持对模板进行管理，含新增、删除、修改等能力。</w:t>
      </w:r>
    </w:p>
    <w:p w14:paraId="20273C1B">
      <w:pPr>
        <w:numPr>
          <w:ilvl w:val="0"/>
          <w:numId w:val="14"/>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支持灵活按渠道、机型可配置前端样式模版。</w:t>
      </w:r>
    </w:p>
    <w:p w14:paraId="1C39ACDB">
      <w:pPr>
        <w:numPr>
          <w:ilvl w:val="0"/>
          <w:numId w:val="14"/>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运营人员可自主、灵活编排前端样式模版。</w:t>
      </w:r>
    </w:p>
    <w:p w14:paraId="6BA90740">
      <w:pPr>
        <w:numPr>
          <w:ilvl w:val="0"/>
          <w:numId w:val="14"/>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支持模版样式和应用数据分层管理，前端样式模版可被多个渠道或机型复用。</w:t>
      </w:r>
    </w:p>
    <w:p w14:paraId="4E881D35">
      <w:pPr>
        <w:numPr>
          <w:ilvl w:val="0"/>
          <w:numId w:val="14"/>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前端样式管理包含对专题页面的前端样式管理。</w:t>
      </w:r>
    </w:p>
    <w:p w14:paraId="56D556F0">
      <w:pPr>
        <w:pStyle w:val="5"/>
        <w:spacing w:before="0" w:after="0" w:line="240" w:lineRule="auto"/>
        <w:ind w:left="864" w:hanging="864"/>
        <w:rPr>
          <w:rFonts w:ascii="仿宋" w:hAnsi="仿宋" w:eastAsia="仿宋"/>
          <w:b w:val="0"/>
        </w:rPr>
      </w:pPr>
      <w:r>
        <w:rPr>
          <w:rFonts w:hint="eastAsia" w:ascii="仿宋" w:hAnsi="仿宋" w:eastAsia="仿宋"/>
          <w:b w:val="0"/>
        </w:rPr>
        <w:t>（4）应用仓库管理</w:t>
      </w:r>
    </w:p>
    <w:p w14:paraId="5175297A">
      <w:pPr>
        <w:spacing w:line="360" w:lineRule="auto"/>
        <w:ind w:firstLine="560" w:firstLineChars="200"/>
        <w:jc w:val="left"/>
        <w:rPr>
          <w:rFonts w:ascii="仿宋" w:hAnsi="仿宋" w:eastAsia="仿宋" w:cs="微软雅黑"/>
          <w:sz w:val="28"/>
          <w:szCs w:val="28"/>
          <w:lang w:val="zh-CN"/>
        </w:rPr>
      </w:pPr>
      <w:r>
        <w:rPr>
          <w:rFonts w:hint="eastAsia" w:ascii="仿宋" w:hAnsi="仿宋" w:eastAsia="仿宋" w:cs="微软雅黑"/>
          <w:sz w:val="28"/>
          <w:szCs w:val="28"/>
          <w:lang w:val="zh-CN"/>
        </w:rPr>
        <w:t>应用仓库管理需包括应用的新增、删除、编辑、测试、审核、发布、版本管理、适配管理等功能。具体如下：</w:t>
      </w:r>
    </w:p>
    <w:p w14:paraId="16C50391">
      <w:pPr>
        <w:numPr>
          <w:ilvl w:val="0"/>
          <w:numId w:val="15"/>
        </w:numPr>
        <w:spacing w:line="360" w:lineRule="auto"/>
        <w:ind w:hanging="594"/>
        <w:jc w:val="left"/>
        <w:rPr>
          <w:rFonts w:ascii="仿宋" w:hAnsi="仿宋" w:eastAsia="仿宋" w:cs="微软雅黑"/>
          <w:sz w:val="28"/>
          <w:szCs w:val="28"/>
          <w:lang w:val="zh-CN"/>
        </w:rPr>
      </w:pPr>
      <w:r>
        <w:rPr>
          <w:rFonts w:ascii="仿宋" w:hAnsi="仿宋" w:eastAsia="仿宋" w:cs="微软雅黑"/>
          <w:sz w:val="28"/>
          <w:szCs w:val="28"/>
          <w:lang w:val="zh-CN"/>
        </w:rPr>
        <w:t>应用上传</w:t>
      </w:r>
      <w:r>
        <w:rPr>
          <w:rFonts w:hint="eastAsia" w:ascii="仿宋" w:hAnsi="仿宋" w:eastAsia="仿宋" w:cs="微软雅黑"/>
          <w:sz w:val="28"/>
          <w:szCs w:val="28"/>
          <w:lang w:val="zh-CN"/>
        </w:rPr>
        <w:t>：支持运营人员</w:t>
      </w:r>
      <w:r>
        <w:rPr>
          <w:rFonts w:ascii="仿宋" w:hAnsi="仿宋" w:eastAsia="仿宋" w:cs="微软雅黑"/>
          <w:sz w:val="28"/>
          <w:szCs w:val="28"/>
          <w:lang w:val="zh-CN"/>
        </w:rPr>
        <w:t>可通过应用商店管理后台上传应用</w:t>
      </w:r>
      <w:r>
        <w:rPr>
          <w:rFonts w:hint="eastAsia" w:ascii="仿宋" w:hAnsi="仿宋" w:eastAsia="仿宋" w:cs="微软雅黑"/>
          <w:sz w:val="28"/>
          <w:szCs w:val="28"/>
          <w:lang w:val="zh-CN"/>
        </w:rPr>
        <w:t>；</w:t>
      </w:r>
    </w:p>
    <w:p w14:paraId="1F2687C7">
      <w:pPr>
        <w:numPr>
          <w:ilvl w:val="0"/>
          <w:numId w:val="15"/>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应用基础信息管理：对应用基本信息以及应用版本信息进行新增、修改、删除等操作。包含应用状态管理，包含但不限于已提交、审核中、审核未通过、未发布、已发布、已下架等；</w:t>
      </w:r>
    </w:p>
    <w:p w14:paraId="24339651">
      <w:pPr>
        <w:numPr>
          <w:ilvl w:val="0"/>
          <w:numId w:val="15"/>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应用删除：支持应用删除能力；</w:t>
      </w:r>
    </w:p>
    <w:p w14:paraId="6A1A5DAA">
      <w:pPr>
        <w:numPr>
          <w:ilvl w:val="0"/>
          <w:numId w:val="15"/>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应用测试：通过应用商店管理后台对待测试应用可以进行提交测试操作，测试人员可针对应用提交测试报告上传至管理后台。通过应用商店管理后台可以查看应用测试结果及测试报告；</w:t>
      </w:r>
    </w:p>
    <w:p w14:paraId="10884476">
      <w:pPr>
        <w:numPr>
          <w:ilvl w:val="0"/>
          <w:numId w:val="15"/>
        </w:numPr>
        <w:spacing w:line="360" w:lineRule="auto"/>
        <w:ind w:hanging="594"/>
        <w:jc w:val="left"/>
        <w:rPr>
          <w:rFonts w:ascii="仿宋" w:hAnsi="仿宋" w:eastAsia="仿宋" w:cs="微软雅黑"/>
          <w:sz w:val="28"/>
          <w:szCs w:val="28"/>
          <w:lang w:val="zh-CN"/>
        </w:rPr>
      </w:pPr>
      <w:r>
        <w:rPr>
          <w:rFonts w:ascii="仿宋" w:hAnsi="仿宋" w:eastAsia="仿宋" w:cs="微软雅黑"/>
          <w:sz w:val="28"/>
          <w:szCs w:val="28"/>
          <w:lang w:val="zh-CN"/>
        </w:rPr>
        <w:t>应用审核</w:t>
      </w:r>
      <w:r>
        <w:rPr>
          <w:rFonts w:hint="eastAsia" w:ascii="仿宋" w:hAnsi="仿宋" w:eastAsia="仿宋" w:cs="微软雅黑"/>
          <w:sz w:val="28"/>
          <w:szCs w:val="28"/>
          <w:lang w:val="zh-CN"/>
        </w:rPr>
        <w:t>：支持审核功能，运营人员查看应用信息进行审核，应用信息包括但不限于应用测试结果、应用名称、简介、应用类型、应用logo等，</w:t>
      </w:r>
      <w:r>
        <w:rPr>
          <w:rFonts w:ascii="仿宋" w:hAnsi="仿宋" w:eastAsia="仿宋" w:cs="微软雅黑"/>
          <w:sz w:val="28"/>
          <w:szCs w:val="28"/>
          <w:lang w:val="zh-CN"/>
        </w:rPr>
        <w:t>并在审核通过</w:t>
      </w:r>
      <w:r>
        <w:rPr>
          <w:rFonts w:hint="eastAsia" w:ascii="仿宋" w:hAnsi="仿宋" w:eastAsia="仿宋" w:cs="微软雅黑"/>
          <w:sz w:val="28"/>
          <w:szCs w:val="28"/>
          <w:lang w:val="zh-CN"/>
        </w:rPr>
        <w:t>将该应用设置为审核通过状态。审核通过后</w:t>
      </w:r>
      <w:r>
        <w:rPr>
          <w:rFonts w:ascii="仿宋" w:hAnsi="仿宋" w:eastAsia="仿宋" w:cs="微软雅黑"/>
          <w:sz w:val="28"/>
          <w:szCs w:val="28"/>
          <w:lang w:val="zh-CN"/>
        </w:rPr>
        <w:t>进行应用上线申请</w:t>
      </w:r>
      <w:r>
        <w:rPr>
          <w:rFonts w:hint="eastAsia" w:ascii="仿宋" w:hAnsi="仿宋" w:eastAsia="仿宋" w:cs="微软雅黑"/>
          <w:sz w:val="28"/>
          <w:szCs w:val="28"/>
          <w:lang w:val="zh-CN"/>
        </w:rPr>
        <w:t>操作。审核人员可以方便对审核已通过、未通过、待通过的应用进行浏览、状态标注，对不能通过审核的应用填写原因，并反馈给相应的负责人；</w:t>
      </w:r>
    </w:p>
    <w:p w14:paraId="56B72674">
      <w:pPr>
        <w:numPr>
          <w:ilvl w:val="0"/>
          <w:numId w:val="15"/>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应用发布：应用发布指运营人员对合格的应用进行上下线操作；</w:t>
      </w:r>
    </w:p>
    <w:p w14:paraId="4B4B03D6">
      <w:pPr>
        <w:numPr>
          <w:ilvl w:val="0"/>
          <w:numId w:val="15"/>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应用查询：可以对某开发者的所有应用列表进行查看，并可查看应用详情；</w:t>
      </w:r>
    </w:p>
    <w:p w14:paraId="17DEFE77">
      <w:pPr>
        <w:numPr>
          <w:ilvl w:val="0"/>
          <w:numId w:val="15"/>
        </w:numPr>
        <w:spacing w:line="360" w:lineRule="auto"/>
        <w:ind w:hanging="594"/>
        <w:jc w:val="left"/>
        <w:rPr>
          <w:rFonts w:ascii="仿宋" w:hAnsi="仿宋" w:eastAsia="仿宋" w:cs="微软雅黑"/>
          <w:sz w:val="28"/>
          <w:szCs w:val="28"/>
          <w:lang w:val="zh-CN"/>
        </w:rPr>
      </w:pPr>
      <w:r>
        <w:rPr>
          <w:rFonts w:hint="eastAsia" w:ascii="仿宋" w:hAnsi="仿宋" w:eastAsia="仿宋" w:cs="微软雅黑"/>
          <w:sz w:val="28"/>
          <w:szCs w:val="28"/>
          <w:lang w:val="zh-CN"/>
        </w:rPr>
        <w:t>适配：可以查看已适配的应用所在的分类和机型。</w:t>
      </w:r>
    </w:p>
    <w:p w14:paraId="60D4C6E9">
      <w:pPr>
        <w:pStyle w:val="5"/>
        <w:spacing w:before="0" w:after="0" w:line="240" w:lineRule="auto"/>
        <w:ind w:left="864" w:hanging="864"/>
        <w:rPr>
          <w:rFonts w:ascii="仿宋" w:hAnsi="仿宋" w:eastAsia="仿宋"/>
          <w:b w:val="0"/>
        </w:rPr>
      </w:pPr>
      <w:r>
        <w:rPr>
          <w:rFonts w:hint="eastAsia" w:ascii="仿宋" w:hAnsi="仿宋" w:eastAsia="仿宋"/>
          <w:b w:val="0"/>
        </w:rPr>
        <w:t>（5）应用信息导出管理</w:t>
      </w:r>
    </w:p>
    <w:p w14:paraId="5DDFD4E0">
      <w:pPr>
        <w:spacing w:line="360" w:lineRule="auto"/>
        <w:ind w:firstLine="560" w:firstLineChars="200"/>
        <w:jc w:val="left"/>
        <w:rPr>
          <w:rFonts w:ascii="仿宋" w:hAnsi="仿宋" w:eastAsia="仿宋" w:cs="微软雅黑"/>
          <w:sz w:val="28"/>
          <w:szCs w:val="28"/>
          <w:lang w:val="zh-CN"/>
        </w:rPr>
      </w:pPr>
      <w:r>
        <w:rPr>
          <w:rFonts w:hint="eastAsia" w:ascii="仿宋" w:hAnsi="仿宋" w:eastAsia="仿宋" w:cs="微软雅黑"/>
          <w:sz w:val="28"/>
          <w:szCs w:val="28"/>
          <w:lang w:val="zh-CN"/>
        </w:rPr>
        <w:t>具备应用信息导出功能，</w:t>
      </w:r>
      <w:r>
        <w:rPr>
          <w:rFonts w:ascii="仿宋" w:hAnsi="仿宋" w:eastAsia="仿宋" w:cs="微软雅黑"/>
          <w:sz w:val="28"/>
          <w:szCs w:val="28"/>
          <w:lang w:val="zh-CN"/>
        </w:rPr>
        <w:t>可根据厂商</w:t>
      </w:r>
      <w:r>
        <w:rPr>
          <w:rFonts w:hint="eastAsia" w:ascii="仿宋" w:hAnsi="仿宋" w:eastAsia="仿宋" w:cs="微软雅黑"/>
          <w:sz w:val="28"/>
          <w:szCs w:val="28"/>
          <w:lang w:val="zh-CN"/>
        </w:rPr>
        <w:t>、</w:t>
      </w:r>
      <w:r>
        <w:rPr>
          <w:rFonts w:ascii="仿宋" w:hAnsi="仿宋" w:eastAsia="仿宋" w:cs="微软雅黑"/>
          <w:sz w:val="28"/>
          <w:szCs w:val="28"/>
          <w:lang w:val="zh-CN"/>
        </w:rPr>
        <w:t>机型</w:t>
      </w:r>
      <w:r>
        <w:rPr>
          <w:rFonts w:hint="eastAsia" w:ascii="仿宋" w:hAnsi="仿宋" w:eastAsia="仿宋" w:cs="微软雅黑"/>
          <w:sz w:val="28"/>
          <w:szCs w:val="28"/>
          <w:lang w:val="zh-CN"/>
        </w:rPr>
        <w:t>、</w:t>
      </w:r>
      <w:r>
        <w:rPr>
          <w:rFonts w:ascii="仿宋" w:hAnsi="仿宋" w:eastAsia="仿宋" w:cs="微软雅黑"/>
          <w:sz w:val="28"/>
          <w:szCs w:val="28"/>
          <w:lang w:val="zh-CN"/>
        </w:rPr>
        <w:t>应用的类型进行导出表格</w:t>
      </w:r>
      <w:r>
        <w:rPr>
          <w:rFonts w:hint="eastAsia" w:ascii="仿宋" w:hAnsi="仿宋" w:eastAsia="仿宋" w:cs="微软雅黑"/>
          <w:sz w:val="28"/>
          <w:szCs w:val="28"/>
          <w:lang w:val="zh-CN"/>
        </w:rPr>
        <w:t>，</w:t>
      </w:r>
      <w:r>
        <w:rPr>
          <w:rFonts w:ascii="仿宋" w:hAnsi="仿宋" w:eastAsia="仿宋" w:cs="微软雅黑"/>
          <w:sz w:val="28"/>
          <w:szCs w:val="28"/>
          <w:lang w:val="zh-CN"/>
        </w:rPr>
        <w:t>表格是呈现每个应用的详细信息</w:t>
      </w:r>
      <w:r>
        <w:rPr>
          <w:rFonts w:hint="eastAsia" w:ascii="仿宋" w:hAnsi="仿宋" w:eastAsia="仿宋" w:cs="微软雅黑"/>
          <w:sz w:val="28"/>
          <w:szCs w:val="28"/>
          <w:lang w:val="zh-CN"/>
        </w:rPr>
        <w:t>。</w:t>
      </w:r>
    </w:p>
    <w:p w14:paraId="6EF6755B">
      <w:pPr>
        <w:pStyle w:val="5"/>
        <w:spacing w:before="0" w:after="0" w:line="240" w:lineRule="auto"/>
        <w:ind w:left="864" w:hanging="864"/>
        <w:rPr>
          <w:rFonts w:ascii="仿宋" w:hAnsi="仿宋" w:eastAsia="仿宋"/>
          <w:b w:val="0"/>
        </w:rPr>
      </w:pPr>
      <w:r>
        <w:rPr>
          <w:rFonts w:hint="eastAsia" w:ascii="仿宋" w:hAnsi="仿宋" w:eastAsia="仿宋"/>
          <w:b w:val="0"/>
        </w:rPr>
        <w:t>（6）系统管理</w:t>
      </w:r>
    </w:p>
    <w:p w14:paraId="0001180D">
      <w:pPr>
        <w:spacing w:line="360" w:lineRule="auto"/>
        <w:ind w:firstLine="560" w:firstLineChars="200"/>
        <w:jc w:val="left"/>
        <w:rPr>
          <w:rFonts w:ascii="仿宋" w:hAnsi="仿宋" w:eastAsia="仿宋" w:cs="微软雅黑"/>
          <w:sz w:val="28"/>
          <w:szCs w:val="28"/>
          <w:lang w:val="zh-CN"/>
        </w:rPr>
      </w:pPr>
      <w:r>
        <w:rPr>
          <w:rFonts w:hint="eastAsia" w:ascii="仿宋" w:hAnsi="仿宋" w:eastAsia="仿宋" w:cs="微软雅黑"/>
          <w:sz w:val="28"/>
          <w:szCs w:val="28"/>
          <w:lang w:val="zh-CN"/>
        </w:rPr>
        <w:t>通过系统配置和系统通知对应用商店系统进行管理。</w:t>
      </w:r>
    </w:p>
    <w:p w14:paraId="45046518">
      <w:pPr>
        <w:numPr>
          <w:ilvl w:val="0"/>
          <w:numId w:val="16"/>
        </w:numPr>
        <w:spacing w:line="360" w:lineRule="auto"/>
        <w:jc w:val="left"/>
        <w:rPr>
          <w:rFonts w:ascii="仿宋" w:hAnsi="仿宋" w:eastAsia="仿宋" w:cs="微软雅黑"/>
          <w:sz w:val="28"/>
          <w:szCs w:val="28"/>
          <w:lang w:val="zh-CN"/>
        </w:rPr>
      </w:pPr>
      <w:r>
        <w:rPr>
          <w:rFonts w:hint="eastAsia" w:ascii="仿宋" w:hAnsi="仿宋" w:eastAsia="仿宋" w:cs="微软雅黑"/>
          <w:sz w:val="28"/>
          <w:szCs w:val="28"/>
          <w:lang w:val="zh-CN"/>
        </w:rPr>
        <w:t>系统配置：是对修改布局和里面的应用时提供清理缓存能力；</w:t>
      </w:r>
    </w:p>
    <w:p w14:paraId="54A7104D">
      <w:pPr>
        <w:numPr>
          <w:ilvl w:val="0"/>
          <w:numId w:val="16"/>
        </w:numPr>
        <w:spacing w:line="360" w:lineRule="auto"/>
        <w:jc w:val="left"/>
        <w:rPr>
          <w:rFonts w:ascii="仿宋" w:hAnsi="仿宋" w:eastAsia="仿宋" w:cs="微软雅黑"/>
          <w:sz w:val="28"/>
          <w:szCs w:val="28"/>
          <w:lang w:val="zh-CN"/>
        </w:rPr>
      </w:pPr>
      <w:r>
        <w:rPr>
          <w:rFonts w:hint="eastAsia" w:ascii="仿宋" w:hAnsi="仿宋" w:eastAsia="仿宋" w:cs="微软雅黑"/>
          <w:sz w:val="28"/>
          <w:szCs w:val="28"/>
          <w:lang w:val="zh-CN"/>
        </w:rPr>
        <w:t>系统通知配置：运营人员可在后台配置是客户端需呈现的系统消息信息。</w:t>
      </w:r>
    </w:p>
    <w:p w14:paraId="282945B9">
      <w:pPr>
        <w:pStyle w:val="5"/>
        <w:spacing w:before="0" w:after="0" w:line="240" w:lineRule="auto"/>
        <w:ind w:left="864" w:hanging="864"/>
        <w:rPr>
          <w:rFonts w:ascii="仿宋" w:hAnsi="仿宋" w:eastAsia="仿宋"/>
          <w:b w:val="0"/>
        </w:rPr>
      </w:pPr>
      <w:r>
        <w:rPr>
          <w:rFonts w:hint="eastAsia" w:ascii="仿宋" w:hAnsi="仿宋" w:eastAsia="仿宋"/>
          <w:b w:val="0"/>
        </w:rPr>
        <w:t>（7）权限管理</w:t>
      </w:r>
    </w:p>
    <w:p w14:paraId="52648553">
      <w:pPr>
        <w:spacing w:line="360" w:lineRule="auto"/>
        <w:ind w:firstLine="560" w:firstLineChars="200"/>
        <w:jc w:val="left"/>
        <w:rPr>
          <w:rFonts w:ascii="仿宋" w:hAnsi="仿宋" w:eastAsia="仿宋" w:cs="微软雅黑"/>
          <w:sz w:val="28"/>
          <w:szCs w:val="28"/>
          <w:lang w:val="zh-CN"/>
        </w:rPr>
      </w:pPr>
      <w:r>
        <w:rPr>
          <w:rFonts w:ascii="仿宋" w:hAnsi="仿宋" w:eastAsia="仿宋" w:cs="微软雅黑"/>
          <w:sz w:val="28"/>
          <w:szCs w:val="28"/>
          <w:lang w:val="zh-CN"/>
        </w:rPr>
        <w:t>后台登录账号的管理</w:t>
      </w:r>
      <w:r>
        <w:rPr>
          <w:rFonts w:hint="eastAsia" w:ascii="仿宋" w:hAnsi="仿宋" w:eastAsia="仿宋" w:cs="微软雅黑"/>
          <w:sz w:val="28"/>
          <w:szCs w:val="28"/>
          <w:lang w:val="zh-CN"/>
        </w:rPr>
        <w:t>，</w:t>
      </w:r>
      <w:r>
        <w:rPr>
          <w:rFonts w:ascii="仿宋" w:hAnsi="仿宋" w:eastAsia="仿宋" w:cs="微软雅黑"/>
          <w:sz w:val="28"/>
          <w:szCs w:val="28"/>
          <w:lang w:val="zh-CN"/>
        </w:rPr>
        <w:t>用于创建管理员账号</w:t>
      </w:r>
      <w:r>
        <w:rPr>
          <w:rFonts w:hint="eastAsia" w:ascii="仿宋" w:hAnsi="仿宋" w:eastAsia="仿宋" w:cs="微软雅黑"/>
          <w:sz w:val="28"/>
          <w:szCs w:val="28"/>
          <w:lang w:val="zh-CN"/>
        </w:rPr>
        <w:t>，以及对</w:t>
      </w:r>
      <w:r>
        <w:rPr>
          <w:rFonts w:ascii="仿宋" w:hAnsi="仿宋" w:eastAsia="仿宋" w:cs="微软雅黑"/>
          <w:sz w:val="28"/>
          <w:szCs w:val="28"/>
          <w:lang w:val="zh-CN"/>
        </w:rPr>
        <w:t>管理员账号的权限分配</w:t>
      </w:r>
      <w:r>
        <w:rPr>
          <w:rFonts w:hint="eastAsia" w:ascii="仿宋" w:hAnsi="仿宋" w:eastAsia="仿宋" w:cs="微软雅黑"/>
          <w:sz w:val="28"/>
          <w:szCs w:val="28"/>
          <w:lang w:val="zh-CN"/>
        </w:rPr>
        <w:t>，</w:t>
      </w:r>
      <w:r>
        <w:rPr>
          <w:rFonts w:ascii="仿宋" w:hAnsi="仿宋" w:eastAsia="仿宋" w:cs="微软雅黑"/>
          <w:sz w:val="28"/>
          <w:szCs w:val="28"/>
          <w:lang w:val="zh-CN"/>
        </w:rPr>
        <w:t>可根据后台功能模块进行权限分配</w:t>
      </w:r>
      <w:r>
        <w:rPr>
          <w:rFonts w:hint="eastAsia" w:ascii="仿宋" w:hAnsi="仿宋" w:eastAsia="仿宋" w:cs="微软雅黑"/>
          <w:sz w:val="28"/>
          <w:szCs w:val="28"/>
          <w:lang w:val="zh-CN"/>
        </w:rPr>
        <w:t>：</w:t>
      </w:r>
    </w:p>
    <w:p w14:paraId="755BA70D">
      <w:pPr>
        <w:pStyle w:val="23"/>
        <w:numPr>
          <w:ilvl w:val="0"/>
          <w:numId w:val="17"/>
        </w:numPr>
        <w:spacing w:line="360" w:lineRule="auto"/>
        <w:ind w:firstLineChars="0"/>
        <w:jc w:val="left"/>
        <w:rPr>
          <w:rFonts w:ascii="仿宋" w:hAnsi="仿宋" w:eastAsia="仿宋" w:cs="微软雅黑"/>
          <w:sz w:val="28"/>
          <w:szCs w:val="28"/>
          <w:lang w:val="zh-CN"/>
        </w:rPr>
      </w:pPr>
      <w:r>
        <w:rPr>
          <w:rFonts w:ascii="仿宋" w:hAnsi="仿宋" w:eastAsia="仿宋" w:cs="微软雅黑"/>
          <w:sz w:val="28"/>
          <w:szCs w:val="28"/>
          <w:lang w:val="zh-CN"/>
        </w:rPr>
        <w:t>用户管理</w:t>
      </w:r>
      <w:r>
        <w:rPr>
          <w:rFonts w:hint="eastAsia" w:ascii="仿宋" w:hAnsi="仿宋" w:eastAsia="仿宋" w:cs="微软雅黑"/>
          <w:sz w:val="28"/>
          <w:szCs w:val="28"/>
          <w:lang w:val="zh-CN"/>
        </w:rPr>
        <w:t>：管理配置登录账号信息，含新增、删除、修改等功能。</w:t>
      </w:r>
    </w:p>
    <w:p w14:paraId="58249F1F">
      <w:pPr>
        <w:pStyle w:val="23"/>
        <w:numPr>
          <w:ilvl w:val="0"/>
          <w:numId w:val="17"/>
        </w:numPr>
        <w:spacing w:line="360" w:lineRule="auto"/>
        <w:ind w:firstLineChars="0"/>
        <w:jc w:val="left"/>
        <w:rPr>
          <w:rFonts w:ascii="仿宋" w:hAnsi="仿宋" w:eastAsia="仿宋" w:cs="微软雅黑"/>
          <w:sz w:val="28"/>
          <w:szCs w:val="28"/>
          <w:lang w:val="zh-CN"/>
        </w:rPr>
      </w:pPr>
      <w:r>
        <w:rPr>
          <w:rFonts w:hint="eastAsia" w:ascii="仿宋" w:hAnsi="仿宋" w:eastAsia="仿宋" w:cs="微软雅黑"/>
          <w:sz w:val="28"/>
          <w:szCs w:val="28"/>
          <w:lang w:val="zh-CN"/>
        </w:rPr>
        <w:t>权限分配：管理账户权限分配，为每个账号关联权限角色。</w:t>
      </w:r>
    </w:p>
    <w:p w14:paraId="0FF95CC7">
      <w:pPr>
        <w:pStyle w:val="23"/>
        <w:numPr>
          <w:ilvl w:val="0"/>
          <w:numId w:val="17"/>
        </w:numPr>
        <w:spacing w:line="360" w:lineRule="auto"/>
        <w:ind w:firstLineChars="0"/>
        <w:jc w:val="left"/>
        <w:rPr>
          <w:rFonts w:ascii="仿宋" w:hAnsi="仿宋" w:eastAsia="仿宋" w:cs="微软雅黑"/>
          <w:sz w:val="28"/>
          <w:szCs w:val="28"/>
          <w:lang w:val="zh-CN"/>
        </w:rPr>
      </w:pPr>
      <w:r>
        <w:rPr>
          <w:rFonts w:hint="eastAsia" w:ascii="仿宋" w:hAnsi="仿宋" w:eastAsia="仿宋" w:cs="微软雅黑"/>
          <w:sz w:val="28"/>
          <w:szCs w:val="28"/>
          <w:lang w:val="zh-CN"/>
        </w:rPr>
        <w:t>权限设置：支持灵活配置，可拆分运营权限，实现可分配指定角色管理指定渠道。</w:t>
      </w:r>
    </w:p>
    <w:p w14:paraId="6C690313">
      <w:pPr>
        <w:pStyle w:val="4"/>
        <w:numPr>
          <w:ilvl w:val="2"/>
          <w:numId w:val="0"/>
        </w:numPr>
        <w:tabs>
          <w:tab w:val="left" w:pos="720"/>
        </w:tabs>
        <w:spacing w:before="0" w:after="0" w:line="240" w:lineRule="auto"/>
        <w:ind w:firstLine="562" w:firstLineChars="200"/>
        <w:rPr>
          <w:rFonts w:ascii="仿宋" w:hAnsi="仿宋" w:eastAsia="仿宋"/>
          <w:sz w:val="28"/>
          <w:szCs w:val="28"/>
        </w:rPr>
      </w:pPr>
      <w:r>
        <w:rPr>
          <w:rFonts w:ascii="仿宋" w:hAnsi="仿宋" w:eastAsia="仿宋"/>
          <w:sz w:val="28"/>
          <w:szCs w:val="28"/>
        </w:rPr>
        <w:t xml:space="preserve">2.4.4 </w:t>
      </w:r>
      <w:r>
        <w:rPr>
          <w:rFonts w:hint="eastAsia" w:ascii="仿宋" w:hAnsi="仿宋" w:eastAsia="仿宋"/>
          <w:sz w:val="28"/>
          <w:szCs w:val="28"/>
        </w:rPr>
        <w:t>提供各系统完整的操作手册</w:t>
      </w:r>
      <w:bookmarkEnd w:id="66"/>
      <w:bookmarkEnd w:id="67"/>
      <w:bookmarkEnd w:id="68"/>
      <w:bookmarkEnd w:id="69"/>
    </w:p>
    <w:p w14:paraId="13A7E65E">
      <w:pPr>
        <w:rPr>
          <w:rFonts w:ascii="仿宋" w:hAnsi="仿宋" w:eastAsia="仿宋" w:cs="微软雅黑"/>
          <w:sz w:val="28"/>
          <w:szCs w:val="28"/>
          <w:lang w:val="zh-CN"/>
        </w:rPr>
      </w:pPr>
      <w:r>
        <w:rPr>
          <w:rFonts w:hint="eastAsia" w:ascii="仿宋" w:hAnsi="仿宋" w:eastAsia="仿宋" w:cs="微软雅黑"/>
          <w:sz w:val="28"/>
          <w:szCs w:val="28"/>
          <w:lang w:val="zh-CN"/>
        </w:rPr>
        <w:t xml:space="preserve">    根据OTT应用商店软件系统使用情况，维保服务提供方协助采购人更新各系统页面操作指南、完整规范的操作手册，使用户更快的熟悉使用和适应系统，且在必要时提供系统操作培训服务。</w:t>
      </w:r>
    </w:p>
    <w:p w14:paraId="2B3D5E5F">
      <w:pPr>
        <w:pStyle w:val="4"/>
        <w:numPr>
          <w:ilvl w:val="2"/>
          <w:numId w:val="0"/>
        </w:numPr>
        <w:tabs>
          <w:tab w:val="left" w:pos="720"/>
        </w:tabs>
        <w:spacing w:before="0" w:after="0" w:line="240" w:lineRule="auto"/>
        <w:ind w:firstLine="562" w:firstLineChars="200"/>
        <w:rPr>
          <w:rFonts w:ascii="仿宋" w:hAnsi="仿宋" w:eastAsia="仿宋"/>
          <w:sz w:val="28"/>
          <w:szCs w:val="28"/>
        </w:rPr>
      </w:pPr>
      <w:bookmarkStart w:id="72" w:name="_Toc511151682"/>
      <w:bookmarkStart w:id="73" w:name="_Toc23903"/>
      <w:bookmarkStart w:id="74" w:name="_Toc18355"/>
      <w:bookmarkStart w:id="75" w:name="_Toc536117528"/>
      <w:r>
        <w:rPr>
          <w:rFonts w:ascii="仿宋" w:hAnsi="仿宋" w:eastAsia="仿宋"/>
          <w:sz w:val="28"/>
          <w:szCs w:val="28"/>
        </w:rPr>
        <w:t xml:space="preserve">2.4.5 </w:t>
      </w:r>
      <w:r>
        <w:rPr>
          <w:rFonts w:hint="eastAsia" w:ascii="仿宋" w:hAnsi="仿宋" w:eastAsia="仿宋"/>
          <w:sz w:val="28"/>
          <w:szCs w:val="28"/>
        </w:rPr>
        <w:t>建立规范的知识库文档</w:t>
      </w:r>
      <w:bookmarkEnd w:id="72"/>
      <w:bookmarkEnd w:id="73"/>
      <w:bookmarkEnd w:id="74"/>
      <w:bookmarkEnd w:id="75"/>
    </w:p>
    <w:p w14:paraId="6C5A1B28">
      <w:pPr>
        <w:rPr>
          <w:rFonts w:ascii="仿宋" w:hAnsi="仿宋" w:eastAsia="仿宋" w:cs="微软雅黑"/>
          <w:sz w:val="28"/>
          <w:szCs w:val="28"/>
          <w:lang w:val="zh-CN"/>
        </w:rPr>
      </w:pPr>
      <w:r>
        <w:rPr>
          <w:rFonts w:hint="eastAsia" w:ascii="仿宋" w:hAnsi="仿宋" w:eastAsia="仿宋" w:cs="微软雅黑"/>
          <w:sz w:val="28"/>
          <w:szCs w:val="28"/>
          <w:lang w:val="zh-CN"/>
        </w:rPr>
        <w:t xml:space="preserve">    系统日常使用过程中用户反馈的各种问题及时解决，并建立知识库系统，记录每次故障事件，原因，解决方式，形成规范的文档记录，提高技术支持服务的效率和服务的质量。</w:t>
      </w:r>
    </w:p>
    <w:p w14:paraId="0AFD3421"/>
    <w:p w14:paraId="2EC59275"/>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30936334"/>
      <w:docPartObj>
        <w:docPartGallery w:val="autotext"/>
      </w:docPartObj>
    </w:sdtPr>
    <w:sdtContent>
      <w:sdt>
        <w:sdtPr>
          <w:id w:val="1728636285"/>
          <w:docPartObj>
            <w:docPartGallery w:val="autotext"/>
          </w:docPartObj>
        </w:sdtPr>
        <w:sdtContent>
          <w:p w14:paraId="495CF561">
            <w:pPr>
              <w:pStyle w:val="8"/>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22</w:t>
            </w:r>
            <w:r>
              <w:rPr>
                <w:b/>
                <w:bCs/>
                <w:sz w:val="24"/>
                <w:szCs w:val="24"/>
              </w:rPr>
              <w:fldChar w:fldCharType="end"/>
            </w:r>
          </w:p>
        </w:sdtContent>
      </w:sdt>
    </w:sdtContent>
  </w:sdt>
  <w:p w14:paraId="0E3E6B6C">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4F41A4"/>
    <w:multiLevelType w:val="multilevel"/>
    <w:tmpl w:val="094F41A4"/>
    <w:lvl w:ilvl="0" w:tentative="0">
      <w:start w:val="1"/>
      <w:numFmt w:val="decimal"/>
      <w:lvlText w:val="（%1）"/>
      <w:lvlJc w:val="left"/>
      <w:pPr>
        <w:ind w:left="1020" w:hanging="420"/>
      </w:pPr>
      <w:rPr>
        <w:rFonts w:hint="eastAsia"/>
      </w:rPr>
    </w:lvl>
    <w:lvl w:ilvl="1" w:tentative="0">
      <w:start w:val="1"/>
      <w:numFmt w:val="bullet"/>
      <w:lvlText w:val=""/>
      <w:lvlJc w:val="left"/>
      <w:pPr>
        <w:ind w:left="1440" w:hanging="420"/>
      </w:pPr>
      <w:rPr>
        <w:rFonts w:hint="default" w:ascii="Wingdings" w:hAnsi="Wingdings"/>
      </w:rPr>
    </w:lvl>
    <w:lvl w:ilvl="2" w:tentative="0">
      <w:start w:val="1"/>
      <w:numFmt w:val="bullet"/>
      <w:lvlText w:val=""/>
      <w:lvlJc w:val="left"/>
      <w:pPr>
        <w:ind w:left="1860" w:hanging="420"/>
      </w:pPr>
      <w:rPr>
        <w:rFonts w:hint="default" w:ascii="Wingdings" w:hAnsi="Wingdings"/>
      </w:rPr>
    </w:lvl>
    <w:lvl w:ilvl="3" w:tentative="0">
      <w:start w:val="1"/>
      <w:numFmt w:val="bullet"/>
      <w:lvlText w:val=""/>
      <w:lvlJc w:val="left"/>
      <w:pPr>
        <w:ind w:left="2280" w:hanging="420"/>
      </w:pPr>
      <w:rPr>
        <w:rFonts w:hint="default" w:ascii="Wingdings" w:hAnsi="Wingdings"/>
      </w:rPr>
    </w:lvl>
    <w:lvl w:ilvl="4" w:tentative="0">
      <w:start w:val="1"/>
      <w:numFmt w:val="bullet"/>
      <w:lvlText w:val=""/>
      <w:lvlJc w:val="left"/>
      <w:pPr>
        <w:ind w:left="2700" w:hanging="420"/>
      </w:pPr>
      <w:rPr>
        <w:rFonts w:hint="default" w:ascii="Wingdings" w:hAnsi="Wingdings"/>
      </w:rPr>
    </w:lvl>
    <w:lvl w:ilvl="5" w:tentative="0">
      <w:start w:val="1"/>
      <w:numFmt w:val="bullet"/>
      <w:lvlText w:val=""/>
      <w:lvlJc w:val="left"/>
      <w:pPr>
        <w:ind w:left="3120" w:hanging="420"/>
      </w:pPr>
      <w:rPr>
        <w:rFonts w:hint="default" w:ascii="Wingdings" w:hAnsi="Wingdings"/>
      </w:rPr>
    </w:lvl>
    <w:lvl w:ilvl="6" w:tentative="0">
      <w:start w:val="1"/>
      <w:numFmt w:val="bullet"/>
      <w:lvlText w:val=""/>
      <w:lvlJc w:val="left"/>
      <w:pPr>
        <w:ind w:left="3540" w:hanging="420"/>
      </w:pPr>
      <w:rPr>
        <w:rFonts w:hint="default" w:ascii="Wingdings" w:hAnsi="Wingdings"/>
      </w:rPr>
    </w:lvl>
    <w:lvl w:ilvl="7" w:tentative="0">
      <w:start w:val="1"/>
      <w:numFmt w:val="bullet"/>
      <w:lvlText w:val=""/>
      <w:lvlJc w:val="left"/>
      <w:pPr>
        <w:ind w:left="3960" w:hanging="420"/>
      </w:pPr>
      <w:rPr>
        <w:rFonts w:hint="default" w:ascii="Wingdings" w:hAnsi="Wingdings"/>
      </w:rPr>
    </w:lvl>
    <w:lvl w:ilvl="8" w:tentative="0">
      <w:start w:val="1"/>
      <w:numFmt w:val="bullet"/>
      <w:lvlText w:val=""/>
      <w:lvlJc w:val="left"/>
      <w:pPr>
        <w:ind w:left="4380" w:hanging="420"/>
      </w:pPr>
      <w:rPr>
        <w:rFonts w:hint="default" w:ascii="Wingdings" w:hAnsi="Wingdings"/>
      </w:rPr>
    </w:lvl>
  </w:abstractNum>
  <w:abstractNum w:abstractNumId="1">
    <w:nsid w:val="169E662F"/>
    <w:multiLevelType w:val="multilevel"/>
    <w:tmpl w:val="169E662F"/>
    <w:lvl w:ilvl="0" w:tentative="0">
      <w:start w:val="1"/>
      <w:numFmt w:val="decimal"/>
      <w:lvlText w:val="（%1）"/>
      <w:lvlJc w:val="left"/>
      <w:pPr>
        <w:ind w:left="1020" w:hanging="420"/>
      </w:pPr>
      <w:rPr>
        <w:rFonts w:hint="eastAsia"/>
      </w:rPr>
    </w:lvl>
    <w:lvl w:ilvl="1" w:tentative="0">
      <w:start w:val="1"/>
      <w:numFmt w:val="bullet"/>
      <w:lvlText w:val=""/>
      <w:lvlJc w:val="left"/>
      <w:pPr>
        <w:ind w:left="1440" w:hanging="420"/>
      </w:pPr>
      <w:rPr>
        <w:rFonts w:hint="default" w:ascii="Wingdings" w:hAnsi="Wingdings"/>
      </w:rPr>
    </w:lvl>
    <w:lvl w:ilvl="2" w:tentative="0">
      <w:start w:val="1"/>
      <w:numFmt w:val="bullet"/>
      <w:lvlText w:val=""/>
      <w:lvlJc w:val="left"/>
      <w:pPr>
        <w:ind w:left="1860" w:hanging="420"/>
      </w:pPr>
      <w:rPr>
        <w:rFonts w:hint="default" w:ascii="Wingdings" w:hAnsi="Wingdings"/>
      </w:rPr>
    </w:lvl>
    <w:lvl w:ilvl="3" w:tentative="0">
      <w:start w:val="1"/>
      <w:numFmt w:val="bullet"/>
      <w:lvlText w:val=""/>
      <w:lvlJc w:val="left"/>
      <w:pPr>
        <w:ind w:left="2280" w:hanging="420"/>
      </w:pPr>
      <w:rPr>
        <w:rFonts w:hint="default" w:ascii="Wingdings" w:hAnsi="Wingdings"/>
      </w:rPr>
    </w:lvl>
    <w:lvl w:ilvl="4" w:tentative="0">
      <w:start w:val="1"/>
      <w:numFmt w:val="bullet"/>
      <w:lvlText w:val=""/>
      <w:lvlJc w:val="left"/>
      <w:pPr>
        <w:ind w:left="2700" w:hanging="420"/>
      </w:pPr>
      <w:rPr>
        <w:rFonts w:hint="default" w:ascii="Wingdings" w:hAnsi="Wingdings"/>
      </w:rPr>
    </w:lvl>
    <w:lvl w:ilvl="5" w:tentative="0">
      <w:start w:val="1"/>
      <w:numFmt w:val="bullet"/>
      <w:lvlText w:val=""/>
      <w:lvlJc w:val="left"/>
      <w:pPr>
        <w:ind w:left="3120" w:hanging="420"/>
      </w:pPr>
      <w:rPr>
        <w:rFonts w:hint="default" w:ascii="Wingdings" w:hAnsi="Wingdings"/>
      </w:rPr>
    </w:lvl>
    <w:lvl w:ilvl="6" w:tentative="0">
      <w:start w:val="1"/>
      <w:numFmt w:val="bullet"/>
      <w:lvlText w:val=""/>
      <w:lvlJc w:val="left"/>
      <w:pPr>
        <w:ind w:left="3540" w:hanging="420"/>
      </w:pPr>
      <w:rPr>
        <w:rFonts w:hint="default" w:ascii="Wingdings" w:hAnsi="Wingdings"/>
      </w:rPr>
    </w:lvl>
    <w:lvl w:ilvl="7" w:tentative="0">
      <w:start w:val="1"/>
      <w:numFmt w:val="bullet"/>
      <w:lvlText w:val=""/>
      <w:lvlJc w:val="left"/>
      <w:pPr>
        <w:ind w:left="3960" w:hanging="420"/>
      </w:pPr>
      <w:rPr>
        <w:rFonts w:hint="default" w:ascii="Wingdings" w:hAnsi="Wingdings"/>
      </w:rPr>
    </w:lvl>
    <w:lvl w:ilvl="8" w:tentative="0">
      <w:start w:val="1"/>
      <w:numFmt w:val="bullet"/>
      <w:lvlText w:val=""/>
      <w:lvlJc w:val="left"/>
      <w:pPr>
        <w:ind w:left="4380" w:hanging="420"/>
      </w:pPr>
      <w:rPr>
        <w:rFonts w:hint="default" w:ascii="Wingdings" w:hAnsi="Wingdings"/>
      </w:rPr>
    </w:lvl>
  </w:abstractNum>
  <w:abstractNum w:abstractNumId="2">
    <w:nsid w:val="195E57FA"/>
    <w:multiLevelType w:val="multilevel"/>
    <w:tmpl w:val="195E57FA"/>
    <w:lvl w:ilvl="0" w:tentative="0">
      <w:start w:val="1"/>
      <w:numFmt w:val="decimal"/>
      <w:lvlText w:val="（%1）"/>
      <w:lvlJc w:val="left"/>
      <w:pPr>
        <w:ind w:left="1020" w:hanging="420"/>
      </w:pPr>
      <w:rPr>
        <w:rFonts w:hint="eastAsia"/>
      </w:rPr>
    </w:lvl>
    <w:lvl w:ilvl="1" w:tentative="0">
      <w:start w:val="1"/>
      <w:numFmt w:val="bullet"/>
      <w:lvlText w:val=""/>
      <w:lvlJc w:val="left"/>
      <w:pPr>
        <w:ind w:left="1440" w:hanging="420"/>
      </w:pPr>
      <w:rPr>
        <w:rFonts w:hint="default" w:ascii="Wingdings" w:hAnsi="Wingdings"/>
      </w:rPr>
    </w:lvl>
    <w:lvl w:ilvl="2" w:tentative="0">
      <w:start w:val="1"/>
      <w:numFmt w:val="bullet"/>
      <w:lvlText w:val=""/>
      <w:lvlJc w:val="left"/>
      <w:pPr>
        <w:ind w:left="1860" w:hanging="420"/>
      </w:pPr>
      <w:rPr>
        <w:rFonts w:hint="default" w:ascii="Wingdings" w:hAnsi="Wingdings"/>
      </w:rPr>
    </w:lvl>
    <w:lvl w:ilvl="3" w:tentative="0">
      <w:start w:val="1"/>
      <w:numFmt w:val="bullet"/>
      <w:lvlText w:val=""/>
      <w:lvlJc w:val="left"/>
      <w:pPr>
        <w:ind w:left="2280" w:hanging="420"/>
      </w:pPr>
      <w:rPr>
        <w:rFonts w:hint="default" w:ascii="Wingdings" w:hAnsi="Wingdings"/>
      </w:rPr>
    </w:lvl>
    <w:lvl w:ilvl="4" w:tentative="0">
      <w:start w:val="1"/>
      <w:numFmt w:val="bullet"/>
      <w:lvlText w:val=""/>
      <w:lvlJc w:val="left"/>
      <w:pPr>
        <w:ind w:left="2700" w:hanging="420"/>
      </w:pPr>
      <w:rPr>
        <w:rFonts w:hint="default" w:ascii="Wingdings" w:hAnsi="Wingdings"/>
      </w:rPr>
    </w:lvl>
    <w:lvl w:ilvl="5" w:tentative="0">
      <w:start w:val="1"/>
      <w:numFmt w:val="bullet"/>
      <w:lvlText w:val=""/>
      <w:lvlJc w:val="left"/>
      <w:pPr>
        <w:ind w:left="3120" w:hanging="420"/>
      </w:pPr>
      <w:rPr>
        <w:rFonts w:hint="default" w:ascii="Wingdings" w:hAnsi="Wingdings"/>
      </w:rPr>
    </w:lvl>
    <w:lvl w:ilvl="6" w:tentative="0">
      <w:start w:val="1"/>
      <w:numFmt w:val="bullet"/>
      <w:lvlText w:val=""/>
      <w:lvlJc w:val="left"/>
      <w:pPr>
        <w:ind w:left="3540" w:hanging="420"/>
      </w:pPr>
      <w:rPr>
        <w:rFonts w:hint="default" w:ascii="Wingdings" w:hAnsi="Wingdings"/>
      </w:rPr>
    </w:lvl>
    <w:lvl w:ilvl="7" w:tentative="0">
      <w:start w:val="1"/>
      <w:numFmt w:val="bullet"/>
      <w:lvlText w:val=""/>
      <w:lvlJc w:val="left"/>
      <w:pPr>
        <w:ind w:left="3960" w:hanging="420"/>
      </w:pPr>
      <w:rPr>
        <w:rFonts w:hint="default" w:ascii="Wingdings" w:hAnsi="Wingdings"/>
      </w:rPr>
    </w:lvl>
    <w:lvl w:ilvl="8" w:tentative="0">
      <w:start w:val="1"/>
      <w:numFmt w:val="bullet"/>
      <w:lvlText w:val=""/>
      <w:lvlJc w:val="left"/>
      <w:pPr>
        <w:ind w:left="4380" w:hanging="420"/>
      </w:pPr>
      <w:rPr>
        <w:rFonts w:hint="default" w:ascii="Wingdings" w:hAnsi="Wingdings"/>
      </w:rPr>
    </w:lvl>
  </w:abstractNum>
  <w:abstractNum w:abstractNumId="3">
    <w:nsid w:val="19715BA7"/>
    <w:multiLevelType w:val="singleLevel"/>
    <w:tmpl w:val="19715BA7"/>
    <w:lvl w:ilvl="0" w:tentative="0">
      <w:start w:val="1"/>
      <w:numFmt w:val="bullet"/>
      <w:lvlText w:val=""/>
      <w:lvlJc w:val="left"/>
      <w:pPr>
        <w:ind w:left="420" w:hanging="420"/>
      </w:pPr>
      <w:rPr>
        <w:rFonts w:hint="default" w:ascii="Wingdings" w:hAnsi="Wingdings"/>
      </w:rPr>
    </w:lvl>
  </w:abstractNum>
  <w:abstractNum w:abstractNumId="4">
    <w:nsid w:val="214E7062"/>
    <w:multiLevelType w:val="multilevel"/>
    <w:tmpl w:val="214E7062"/>
    <w:lvl w:ilvl="0" w:tentative="0">
      <w:start w:val="1"/>
      <w:numFmt w:val="decimal"/>
      <w:lvlText w:val="（%1）"/>
      <w:lvlJc w:val="left"/>
      <w:pPr>
        <w:ind w:left="1020" w:hanging="420"/>
      </w:pPr>
      <w:rPr>
        <w:rFonts w:hint="eastAsia"/>
      </w:rPr>
    </w:lvl>
    <w:lvl w:ilvl="1" w:tentative="0">
      <w:start w:val="1"/>
      <w:numFmt w:val="bullet"/>
      <w:lvlText w:val=""/>
      <w:lvlJc w:val="left"/>
      <w:pPr>
        <w:ind w:left="1440" w:hanging="420"/>
      </w:pPr>
      <w:rPr>
        <w:rFonts w:hint="default" w:ascii="Wingdings" w:hAnsi="Wingdings"/>
      </w:rPr>
    </w:lvl>
    <w:lvl w:ilvl="2" w:tentative="0">
      <w:start w:val="1"/>
      <w:numFmt w:val="bullet"/>
      <w:lvlText w:val=""/>
      <w:lvlJc w:val="left"/>
      <w:pPr>
        <w:ind w:left="1860" w:hanging="420"/>
      </w:pPr>
      <w:rPr>
        <w:rFonts w:hint="default" w:ascii="Wingdings" w:hAnsi="Wingdings"/>
      </w:rPr>
    </w:lvl>
    <w:lvl w:ilvl="3" w:tentative="0">
      <w:start w:val="1"/>
      <w:numFmt w:val="bullet"/>
      <w:lvlText w:val=""/>
      <w:lvlJc w:val="left"/>
      <w:pPr>
        <w:ind w:left="2280" w:hanging="420"/>
      </w:pPr>
      <w:rPr>
        <w:rFonts w:hint="default" w:ascii="Wingdings" w:hAnsi="Wingdings"/>
      </w:rPr>
    </w:lvl>
    <w:lvl w:ilvl="4" w:tentative="0">
      <w:start w:val="1"/>
      <w:numFmt w:val="bullet"/>
      <w:lvlText w:val=""/>
      <w:lvlJc w:val="left"/>
      <w:pPr>
        <w:ind w:left="2700" w:hanging="420"/>
      </w:pPr>
      <w:rPr>
        <w:rFonts w:hint="default" w:ascii="Wingdings" w:hAnsi="Wingdings"/>
      </w:rPr>
    </w:lvl>
    <w:lvl w:ilvl="5" w:tentative="0">
      <w:start w:val="1"/>
      <w:numFmt w:val="bullet"/>
      <w:lvlText w:val=""/>
      <w:lvlJc w:val="left"/>
      <w:pPr>
        <w:ind w:left="3120" w:hanging="420"/>
      </w:pPr>
      <w:rPr>
        <w:rFonts w:hint="default" w:ascii="Wingdings" w:hAnsi="Wingdings"/>
      </w:rPr>
    </w:lvl>
    <w:lvl w:ilvl="6" w:tentative="0">
      <w:start w:val="1"/>
      <w:numFmt w:val="bullet"/>
      <w:lvlText w:val=""/>
      <w:lvlJc w:val="left"/>
      <w:pPr>
        <w:ind w:left="3540" w:hanging="420"/>
      </w:pPr>
      <w:rPr>
        <w:rFonts w:hint="default" w:ascii="Wingdings" w:hAnsi="Wingdings"/>
      </w:rPr>
    </w:lvl>
    <w:lvl w:ilvl="7" w:tentative="0">
      <w:start w:val="1"/>
      <w:numFmt w:val="bullet"/>
      <w:lvlText w:val=""/>
      <w:lvlJc w:val="left"/>
      <w:pPr>
        <w:ind w:left="3960" w:hanging="420"/>
      </w:pPr>
      <w:rPr>
        <w:rFonts w:hint="default" w:ascii="Wingdings" w:hAnsi="Wingdings"/>
      </w:rPr>
    </w:lvl>
    <w:lvl w:ilvl="8" w:tentative="0">
      <w:start w:val="1"/>
      <w:numFmt w:val="bullet"/>
      <w:lvlText w:val=""/>
      <w:lvlJc w:val="left"/>
      <w:pPr>
        <w:ind w:left="4380" w:hanging="420"/>
      </w:pPr>
      <w:rPr>
        <w:rFonts w:hint="default" w:ascii="Wingdings" w:hAnsi="Wingdings"/>
      </w:rPr>
    </w:lvl>
  </w:abstractNum>
  <w:abstractNum w:abstractNumId="5">
    <w:nsid w:val="282A0698"/>
    <w:multiLevelType w:val="multilevel"/>
    <w:tmpl w:val="282A0698"/>
    <w:lvl w:ilvl="0" w:tentative="0">
      <w:start w:val="1"/>
      <w:numFmt w:val="decimal"/>
      <w:lvlText w:val="（%1）"/>
      <w:lvlJc w:val="left"/>
      <w:pPr>
        <w:ind w:left="1020" w:hanging="420"/>
      </w:pPr>
      <w:rPr>
        <w:rFonts w:hint="eastAsia"/>
      </w:rPr>
    </w:lvl>
    <w:lvl w:ilvl="1" w:tentative="0">
      <w:start w:val="1"/>
      <w:numFmt w:val="bullet"/>
      <w:lvlText w:val=""/>
      <w:lvlJc w:val="left"/>
      <w:pPr>
        <w:ind w:left="1440" w:hanging="420"/>
      </w:pPr>
      <w:rPr>
        <w:rFonts w:hint="default" w:ascii="Wingdings" w:hAnsi="Wingdings"/>
      </w:rPr>
    </w:lvl>
    <w:lvl w:ilvl="2" w:tentative="0">
      <w:start w:val="1"/>
      <w:numFmt w:val="bullet"/>
      <w:lvlText w:val=""/>
      <w:lvlJc w:val="left"/>
      <w:pPr>
        <w:ind w:left="1860" w:hanging="420"/>
      </w:pPr>
      <w:rPr>
        <w:rFonts w:hint="default" w:ascii="Wingdings" w:hAnsi="Wingdings"/>
      </w:rPr>
    </w:lvl>
    <w:lvl w:ilvl="3" w:tentative="0">
      <w:start w:val="1"/>
      <w:numFmt w:val="bullet"/>
      <w:lvlText w:val=""/>
      <w:lvlJc w:val="left"/>
      <w:pPr>
        <w:ind w:left="2280" w:hanging="420"/>
      </w:pPr>
      <w:rPr>
        <w:rFonts w:hint="default" w:ascii="Wingdings" w:hAnsi="Wingdings"/>
      </w:rPr>
    </w:lvl>
    <w:lvl w:ilvl="4" w:tentative="0">
      <w:start w:val="1"/>
      <w:numFmt w:val="bullet"/>
      <w:lvlText w:val=""/>
      <w:lvlJc w:val="left"/>
      <w:pPr>
        <w:ind w:left="2700" w:hanging="420"/>
      </w:pPr>
      <w:rPr>
        <w:rFonts w:hint="default" w:ascii="Wingdings" w:hAnsi="Wingdings"/>
      </w:rPr>
    </w:lvl>
    <w:lvl w:ilvl="5" w:tentative="0">
      <w:start w:val="1"/>
      <w:numFmt w:val="bullet"/>
      <w:lvlText w:val=""/>
      <w:lvlJc w:val="left"/>
      <w:pPr>
        <w:ind w:left="3120" w:hanging="420"/>
      </w:pPr>
      <w:rPr>
        <w:rFonts w:hint="default" w:ascii="Wingdings" w:hAnsi="Wingdings"/>
      </w:rPr>
    </w:lvl>
    <w:lvl w:ilvl="6" w:tentative="0">
      <w:start w:val="1"/>
      <w:numFmt w:val="bullet"/>
      <w:lvlText w:val=""/>
      <w:lvlJc w:val="left"/>
      <w:pPr>
        <w:ind w:left="3540" w:hanging="420"/>
      </w:pPr>
      <w:rPr>
        <w:rFonts w:hint="default" w:ascii="Wingdings" w:hAnsi="Wingdings"/>
      </w:rPr>
    </w:lvl>
    <w:lvl w:ilvl="7" w:tentative="0">
      <w:start w:val="1"/>
      <w:numFmt w:val="bullet"/>
      <w:lvlText w:val=""/>
      <w:lvlJc w:val="left"/>
      <w:pPr>
        <w:ind w:left="3960" w:hanging="420"/>
      </w:pPr>
      <w:rPr>
        <w:rFonts w:hint="default" w:ascii="Wingdings" w:hAnsi="Wingdings"/>
      </w:rPr>
    </w:lvl>
    <w:lvl w:ilvl="8" w:tentative="0">
      <w:start w:val="1"/>
      <w:numFmt w:val="bullet"/>
      <w:lvlText w:val=""/>
      <w:lvlJc w:val="left"/>
      <w:pPr>
        <w:ind w:left="4380" w:hanging="420"/>
      </w:pPr>
      <w:rPr>
        <w:rFonts w:hint="default" w:ascii="Wingdings" w:hAnsi="Wingdings"/>
      </w:rPr>
    </w:lvl>
  </w:abstractNum>
  <w:abstractNum w:abstractNumId="6">
    <w:nsid w:val="296124D9"/>
    <w:multiLevelType w:val="multilevel"/>
    <w:tmpl w:val="296124D9"/>
    <w:lvl w:ilvl="0" w:tentative="0">
      <w:start w:val="1"/>
      <w:numFmt w:val="decimal"/>
      <w:lvlText w:val="（%1）"/>
      <w:lvlJc w:val="left"/>
      <w:pPr>
        <w:ind w:left="1020" w:hanging="420"/>
      </w:pPr>
      <w:rPr>
        <w:rFonts w:hint="eastAsia"/>
      </w:rPr>
    </w:lvl>
    <w:lvl w:ilvl="1" w:tentative="0">
      <w:start w:val="1"/>
      <w:numFmt w:val="bullet"/>
      <w:lvlText w:val=""/>
      <w:lvlJc w:val="left"/>
      <w:pPr>
        <w:ind w:left="1440" w:hanging="420"/>
      </w:pPr>
      <w:rPr>
        <w:rFonts w:hint="default" w:ascii="Wingdings" w:hAnsi="Wingdings"/>
      </w:rPr>
    </w:lvl>
    <w:lvl w:ilvl="2" w:tentative="0">
      <w:start w:val="1"/>
      <w:numFmt w:val="bullet"/>
      <w:lvlText w:val=""/>
      <w:lvlJc w:val="left"/>
      <w:pPr>
        <w:ind w:left="1860" w:hanging="420"/>
      </w:pPr>
      <w:rPr>
        <w:rFonts w:hint="default" w:ascii="Wingdings" w:hAnsi="Wingdings"/>
      </w:rPr>
    </w:lvl>
    <w:lvl w:ilvl="3" w:tentative="0">
      <w:start w:val="1"/>
      <w:numFmt w:val="bullet"/>
      <w:lvlText w:val=""/>
      <w:lvlJc w:val="left"/>
      <w:pPr>
        <w:ind w:left="2280" w:hanging="420"/>
      </w:pPr>
      <w:rPr>
        <w:rFonts w:hint="default" w:ascii="Wingdings" w:hAnsi="Wingdings"/>
      </w:rPr>
    </w:lvl>
    <w:lvl w:ilvl="4" w:tentative="0">
      <w:start w:val="1"/>
      <w:numFmt w:val="bullet"/>
      <w:lvlText w:val=""/>
      <w:lvlJc w:val="left"/>
      <w:pPr>
        <w:ind w:left="2700" w:hanging="420"/>
      </w:pPr>
      <w:rPr>
        <w:rFonts w:hint="default" w:ascii="Wingdings" w:hAnsi="Wingdings"/>
      </w:rPr>
    </w:lvl>
    <w:lvl w:ilvl="5" w:tentative="0">
      <w:start w:val="1"/>
      <w:numFmt w:val="bullet"/>
      <w:lvlText w:val=""/>
      <w:lvlJc w:val="left"/>
      <w:pPr>
        <w:ind w:left="3120" w:hanging="420"/>
      </w:pPr>
      <w:rPr>
        <w:rFonts w:hint="default" w:ascii="Wingdings" w:hAnsi="Wingdings"/>
      </w:rPr>
    </w:lvl>
    <w:lvl w:ilvl="6" w:tentative="0">
      <w:start w:val="1"/>
      <w:numFmt w:val="bullet"/>
      <w:lvlText w:val=""/>
      <w:lvlJc w:val="left"/>
      <w:pPr>
        <w:ind w:left="3540" w:hanging="420"/>
      </w:pPr>
      <w:rPr>
        <w:rFonts w:hint="default" w:ascii="Wingdings" w:hAnsi="Wingdings"/>
      </w:rPr>
    </w:lvl>
    <w:lvl w:ilvl="7" w:tentative="0">
      <w:start w:val="1"/>
      <w:numFmt w:val="bullet"/>
      <w:lvlText w:val=""/>
      <w:lvlJc w:val="left"/>
      <w:pPr>
        <w:ind w:left="3960" w:hanging="420"/>
      </w:pPr>
      <w:rPr>
        <w:rFonts w:hint="default" w:ascii="Wingdings" w:hAnsi="Wingdings"/>
      </w:rPr>
    </w:lvl>
    <w:lvl w:ilvl="8" w:tentative="0">
      <w:start w:val="1"/>
      <w:numFmt w:val="bullet"/>
      <w:lvlText w:val=""/>
      <w:lvlJc w:val="left"/>
      <w:pPr>
        <w:ind w:left="4380" w:hanging="420"/>
      </w:pPr>
      <w:rPr>
        <w:rFonts w:hint="default" w:ascii="Wingdings" w:hAnsi="Wingdings"/>
      </w:rPr>
    </w:lvl>
  </w:abstractNum>
  <w:abstractNum w:abstractNumId="7">
    <w:nsid w:val="2C0A26AC"/>
    <w:multiLevelType w:val="multilevel"/>
    <w:tmpl w:val="2C0A26AC"/>
    <w:lvl w:ilvl="0" w:tentative="0">
      <w:start w:val="1"/>
      <w:numFmt w:val="decimal"/>
      <w:lvlText w:val="（%1）"/>
      <w:lvlJc w:val="left"/>
      <w:pPr>
        <w:ind w:left="1020" w:hanging="420"/>
      </w:pPr>
      <w:rPr>
        <w:rFonts w:hint="eastAsia"/>
      </w:rPr>
    </w:lvl>
    <w:lvl w:ilvl="1" w:tentative="0">
      <w:start w:val="1"/>
      <w:numFmt w:val="bullet"/>
      <w:lvlText w:val=""/>
      <w:lvlJc w:val="left"/>
      <w:pPr>
        <w:ind w:left="1440" w:hanging="420"/>
      </w:pPr>
      <w:rPr>
        <w:rFonts w:hint="default" w:ascii="Wingdings" w:hAnsi="Wingdings"/>
      </w:rPr>
    </w:lvl>
    <w:lvl w:ilvl="2" w:tentative="0">
      <w:start w:val="1"/>
      <w:numFmt w:val="bullet"/>
      <w:lvlText w:val=""/>
      <w:lvlJc w:val="left"/>
      <w:pPr>
        <w:ind w:left="1860" w:hanging="420"/>
      </w:pPr>
      <w:rPr>
        <w:rFonts w:hint="default" w:ascii="Wingdings" w:hAnsi="Wingdings"/>
      </w:rPr>
    </w:lvl>
    <w:lvl w:ilvl="3" w:tentative="0">
      <w:start w:val="1"/>
      <w:numFmt w:val="bullet"/>
      <w:lvlText w:val=""/>
      <w:lvlJc w:val="left"/>
      <w:pPr>
        <w:ind w:left="2280" w:hanging="420"/>
      </w:pPr>
      <w:rPr>
        <w:rFonts w:hint="default" w:ascii="Wingdings" w:hAnsi="Wingdings"/>
      </w:rPr>
    </w:lvl>
    <w:lvl w:ilvl="4" w:tentative="0">
      <w:start w:val="1"/>
      <w:numFmt w:val="bullet"/>
      <w:lvlText w:val=""/>
      <w:lvlJc w:val="left"/>
      <w:pPr>
        <w:ind w:left="2700" w:hanging="420"/>
      </w:pPr>
      <w:rPr>
        <w:rFonts w:hint="default" w:ascii="Wingdings" w:hAnsi="Wingdings"/>
      </w:rPr>
    </w:lvl>
    <w:lvl w:ilvl="5" w:tentative="0">
      <w:start w:val="1"/>
      <w:numFmt w:val="bullet"/>
      <w:lvlText w:val=""/>
      <w:lvlJc w:val="left"/>
      <w:pPr>
        <w:ind w:left="3120" w:hanging="420"/>
      </w:pPr>
      <w:rPr>
        <w:rFonts w:hint="default" w:ascii="Wingdings" w:hAnsi="Wingdings"/>
      </w:rPr>
    </w:lvl>
    <w:lvl w:ilvl="6" w:tentative="0">
      <w:start w:val="1"/>
      <w:numFmt w:val="bullet"/>
      <w:lvlText w:val=""/>
      <w:lvlJc w:val="left"/>
      <w:pPr>
        <w:ind w:left="3540" w:hanging="420"/>
      </w:pPr>
      <w:rPr>
        <w:rFonts w:hint="default" w:ascii="Wingdings" w:hAnsi="Wingdings"/>
      </w:rPr>
    </w:lvl>
    <w:lvl w:ilvl="7" w:tentative="0">
      <w:start w:val="1"/>
      <w:numFmt w:val="bullet"/>
      <w:lvlText w:val=""/>
      <w:lvlJc w:val="left"/>
      <w:pPr>
        <w:ind w:left="3960" w:hanging="420"/>
      </w:pPr>
      <w:rPr>
        <w:rFonts w:hint="default" w:ascii="Wingdings" w:hAnsi="Wingdings"/>
      </w:rPr>
    </w:lvl>
    <w:lvl w:ilvl="8" w:tentative="0">
      <w:start w:val="1"/>
      <w:numFmt w:val="bullet"/>
      <w:lvlText w:val=""/>
      <w:lvlJc w:val="left"/>
      <w:pPr>
        <w:ind w:left="4380" w:hanging="420"/>
      </w:pPr>
      <w:rPr>
        <w:rFonts w:hint="default" w:ascii="Wingdings" w:hAnsi="Wingdings"/>
      </w:rPr>
    </w:lvl>
  </w:abstractNum>
  <w:abstractNum w:abstractNumId="8">
    <w:nsid w:val="3EBA2EA5"/>
    <w:multiLevelType w:val="multilevel"/>
    <w:tmpl w:val="3EBA2EA5"/>
    <w:lvl w:ilvl="0" w:tentative="0">
      <w:start w:val="1"/>
      <w:numFmt w:val="decimal"/>
      <w:lvlText w:val="（%1）"/>
      <w:lvlJc w:val="left"/>
      <w:pPr>
        <w:ind w:left="1021" w:hanging="420"/>
      </w:pPr>
      <w:rPr>
        <w:rFonts w:hint="default"/>
      </w:rPr>
    </w:lvl>
    <w:lvl w:ilvl="1" w:tentative="0">
      <w:start w:val="1"/>
      <w:numFmt w:val="bullet"/>
      <w:lvlText w:val=""/>
      <w:lvlJc w:val="left"/>
      <w:pPr>
        <w:ind w:left="1380" w:hanging="480"/>
      </w:pPr>
      <w:rPr>
        <w:rFonts w:hint="default" w:ascii="Wingdings" w:hAnsi="Wingdings"/>
      </w:rPr>
    </w:lvl>
    <w:lvl w:ilvl="2" w:tentative="0">
      <w:start w:val="1"/>
      <w:numFmt w:val="bullet"/>
      <w:lvlText w:val=""/>
      <w:lvlJc w:val="left"/>
      <w:pPr>
        <w:ind w:left="1860" w:hanging="480"/>
      </w:pPr>
      <w:rPr>
        <w:rFonts w:hint="default" w:ascii="Wingdings" w:hAnsi="Wingdings"/>
      </w:rPr>
    </w:lvl>
    <w:lvl w:ilvl="3" w:tentative="0">
      <w:start w:val="1"/>
      <w:numFmt w:val="bullet"/>
      <w:lvlText w:val=""/>
      <w:lvlJc w:val="left"/>
      <w:pPr>
        <w:ind w:left="2340" w:hanging="480"/>
      </w:pPr>
      <w:rPr>
        <w:rFonts w:hint="default" w:ascii="Wingdings" w:hAnsi="Wingdings"/>
      </w:rPr>
    </w:lvl>
    <w:lvl w:ilvl="4" w:tentative="0">
      <w:start w:val="1"/>
      <w:numFmt w:val="bullet"/>
      <w:lvlText w:val=""/>
      <w:lvlJc w:val="left"/>
      <w:pPr>
        <w:ind w:left="2820" w:hanging="480"/>
      </w:pPr>
      <w:rPr>
        <w:rFonts w:hint="default" w:ascii="Wingdings" w:hAnsi="Wingdings"/>
      </w:rPr>
    </w:lvl>
    <w:lvl w:ilvl="5" w:tentative="0">
      <w:start w:val="1"/>
      <w:numFmt w:val="bullet"/>
      <w:lvlText w:val=""/>
      <w:lvlJc w:val="left"/>
      <w:pPr>
        <w:ind w:left="3300" w:hanging="480"/>
      </w:pPr>
      <w:rPr>
        <w:rFonts w:hint="default" w:ascii="Wingdings" w:hAnsi="Wingdings"/>
      </w:rPr>
    </w:lvl>
    <w:lvl w:ilvl="6" w:tentative="0">
      <w:start w:val="1"/>
      <w:numFmt w:val="bullet"/>
      <w:lvlText w:val=""/>
      <w:lvlJc w:val="left"/>
      <w:pPr>
        <w:ind w:left="3780" w:hanging="480"/>
      </w:pPr>
      <w:rPr>
        <w:rFonts w:hint="default" w:ascii="Wingdings" w:hAnsi="Wingdings"/>
      </w:rPr>
    </w:lvl>
    <w:lvl w:ilvl="7" w:tentative="0">
      <w:start w:val="1"/>
      <w:numFmt w:val="bullet"/>
      <w:lvlText w:val=""/>
      <w:lvlJc w:val="left"/>
      <w:pPr>
        <w:ind w:left="4260" w:hanging="480"/>
      </w:pPr>
      <w:rPr>
        <w:rFonts w:hint="default" w:ascii="Wingdings" w:hAnsi="Wingdings"/>
      </w:rPr>
    </w:lvl>
    <w:lvl w:ilvl="8" w:tentative="0">
      <w:start w:val="1"/>
      <w:numFmt w:val="bullet"/>
      <w:lvlText w:val=""/>
      <w:lvlJc w:val="left"/>
      <w:pPr>
        <w:ind w:left="4740" w:hanging="480"/>
      </w:pPr>
      <w:rPr>
        <w:rFonts w:hint="default" w:ascii="Wingdings" w:hAnsi="Wingdings"/>
      </w:rPr>
    </w:lvl>
  </w:abstractNum>
  <w:abstractNum w:abstractNumId="9">
    <w:nsid w:val="3F4C0BEE"/>
    <w:multiLevelType w:val="multilevel"/>
    <w:tmpl w:val="3F4C0BEE"/>
    <w:lvl w:ilvl="0" w:tentative="0">
      <w:start w:val="1"/>
      <w:numFmt w:val="decimal"/>
      <w:lvlText w:val="（%1）"/>
      <w:lvlJc w:val="left"/>
      <w:pPr>
        <w:ind w:left="1020" w:hanging="420"/>
      </w:pPr>
      <w:rPr>
        <w:rFonts w:hint="eastAsia"/>
      </w:rPr>
    </w:lvl>
    <w:lvl w:ilvl="1" w:tentative="0">
      <w:start w:val="1"/>
      <w:numFmt w:val="bullet"/>
      <w:lvlText w:val=""/>
      <w:lvlJc w:val="left"/>
      <w:pPr>
        <w:ind w:left="1440" w:hanging="420"/>
      </w:pPr>
      <w:rPr>
        <w:rFonts w:hint="default" w:ascii="Wingdings" w:hAnsi="Wingdings"/>
      </w:rPr>
    </w:lvl>
    <w:lvl w:ilvl="2" w:tentative="0">
      <w:start w:val="1"/>
      <w:numFmt w:val="bullet"/>
      <w:lvlText w:val=""/>
      <w:lvlJc w:val="left"/>
      <w:pPr>
        <w:ind w:left="1860" w:hanging="420"/>
      </w:pPr>
      <w:rPr>
        <w:rFonts w:hint="default" w:ascii="Wingdings" w:hAnsi="Wingdings"/>
      </w:rPr>
    </w:lvl>
    <w:lvl w:ilvl="3" w:tentative="0">
      <w:start w:val="1"/>
      <w:numFmt w:val="bullet"/>
      <w:lvlText w:val=""/>
      <w:lvlJc w:val="left"/>
      <w:pPr>
        <w:ind w:left="2280" w:hanging="420"/>
      </w:pPr>
      <w:rPr>
        <w:rFonts w:hint="default" w:ascii="Wingdings" w:hAnsi="Wingdings"/>
      </w:rPr>
    </w:lvl>
    <w:lvl w:ilvl="4" w:tentative="0">
      <w:start w:val="1"/>
      <w:numFmt w:val="bullet"/>
      <w:lvlText w:val=""/>
      <w:lvlJc w:val="left"/>
      <w:pPr>
        <w:ind w:left="2700" w:hanging="420"/>
      </w:pPr>
      <w:rPr>
        <w:rFonts w:hint="default" w:ascii="Wingdings" w:hAnsi="Wingdings"/>
      </w:rPr>
    </w:lvl>
    <w:lvl w:ilvl="5" w:tentative="0">
      <w:start w:val="1"/>
      <w:numFmt w:val="bullet"/>
      <w:lvlText w:val=""/>
      <w:lvlJc w:val="left"/>
      <w:pPr>
        <w:ind w:left="3120" w:hanging="420"/>
      </w:pPr>
      <w:rPr>
        <w:rFonts w:hint="default" w:ascii="Wingdings" w:hAnsi="Wingdings"/>
      </w:rPr>
    </w:lvl>
    <w:lvl w:ilvl="6" w:tentative="0">
      <w:start w:val="1"/>
      <w:numFmt w:val="bullet"/>
      <w:lvlText w:val=""/>
      <w:lvlJc w:val="left"/>
      <w:pPr>
        <w:ind w:left="3540" w:hanging="420"/>
      </w:pPr>
      <w:rPr>
        <w:rFonts w:hint="default" w:ascii="Wingdings" w:hAnsi="Wingdings"/>
      </w:rPr>
    </w:lvl>
    <w:lvl w:ilvl="7" w:tentative="0">
      <w:start w:val="1"/>
      <w:numFmt w:val="bullet"/>
      <w:lvlText w:val=""/>
      <w:lvlJc w:val="left"/>
      <w:pPr>
        <w:ind w:left="3960" w:hanging="420"/>
      </w:pPr>
      <w:rPr>
        <w:rFonts w:hint="default" w:ascii="Wingdings" w:hAnsi="Wingdings"/>
      </w:rPr>
    </w:lvl>
    <w:lvl w:ilvl="8" w:tentative="0">
      <w:start w:val="1"/>
      <w:numFmt w:val="bullet"/>
      <w:lvlText w:val=""/>
      <w:lvlJc w:val="left"/>
      <w:pPr>
        <w:ind w:left="4380" w:hanging="420"/>
      </w:pPr>
      <w:rPr>
        <w:rFonts w:hint="default" w:ascii="Wingdings" w:hAnsi="Wingdings"/>
      </w:rPr>
    </w:lvl>
  </w:abstractNum>
  <w:abstractNum w:abstractNumId="10">
    <w:nsid w:val="50F164A7"/>
    <w:multiLevelType w:val="multilevel"/>
    <w:tmpl w:val="50F164A7"/>
    <w:lvl w:ilvl="0" w:tentative="0">
      <w:start w:val="1"/>
      <w:numFmt w:val="decimal"/>
      <w:lvlText w:val="（%1）"/>
      <w:lvlJc w:val="left"/>
      <w:pPr>
        <w:ind w:left="1020" w:hanging="420"/>
      </w:pPr>
      <w:rPr>
        <w:rFonts w:hint="eastAsia"/>
      </w:rPr>
    </w:lvl>
    <w:lvl w:ilvl="1" w:tentative="0">
      <w:start w:val="1"/>
      <w:numFmt w:val="bullet"/>
      <w:lvlText w:val=""/>
      <w:lvlJc w:val="left"/>
      <w:pPr>
        <w:ind w:left="1440" w:hanging="420"/>
      </w:pPr>
      <w:rPr>
        <w:rFonts w:hint="default" w:ascii="Wingdings" w:hAnsi="Wingdings"/>
      </w:rPr>
    </w:lvl>
    <w:lvl w:ilvl="2" w:tentative="0">
      <w:start w:val="1"/>
      <w:numFmt w:val="bullet"/>
      <w:lvlText w:val=""/>
      <w:lvlJc w:val="left"/>
      <w:pPr>
        <w:ind w:left="1860" w:hanging="420"/>
      </w:pPr>
      <w:rPr>
        <w:rFonts w:hint="default" w:ascii="Wingdings" w:hAnsi="Wingdings"/>
      </w:rPr>
    </w:lvl>
    <w:lvl w:ilvl="3" w:tentative="0">
      <w:start w:val="1"/>
      <w:numFmt w:val="bullet"/>
      <w:lvlText w:val=""/>
      <w:lvlJc w:val="left"/>
      <w:pPr>
        <w:ind w:left="2280" w:hanging="420"/>
      </w:pPr>
      <w:rPr>
        <w:rFonts w:hint="default" w:ascii="Wingdings" w:hAnsi="Wingdings"/>
      </w:rPr>
    </w:lvl>
    <w:lvl w:ilvl="4" w:tentative="0">
      <w:start w:val="1"/>
      <w:numFmt w:val="bullet"/>
      <w:lvlText w:val=""/>
      <w:lvlJc w:val="left"/>
      <w:pPr>
        <w:ind w:left="2700" w:hanging="420"/>
      </w:pPr>
      <w:rPr>
        <w:rFonts w:hint="default" w:ascii="Wingdings" w:hAnsi="Wingdings"/>
      </w:rPr>
    </w:lvl>
    <w:lvl w:ilvl="5" w:tentative="0">
      <w:start w:val="1"/>
      <w:numFmt w:val="bullet"/>
      <w:lvlText w:val=""/>
      <w:lvlJc w:val="left"/>
      <w:pPr>
        <w:ind w:left="3120" w:hanging="420"/>
      </w:pPr>
      <w:rPr>
        <w:rFonts w:hint="default" w:ascii="Wingdings" w:hAnsi="Wingdings"/>
      </w:rPr>
    </w:lvl>
    <w:lvl w:ilvl="6" w:tentative="0">
      <w:start w:val="1"/>
      <w:numFmt w:val="bullet"/>
      <w:lvlText w:val=""/>
      <w:lvlJc w:val="left"/>
      <w:pPr>
        <w:ind w:left="3540" w:hanging="420"/>
      </w:pPr>
      <w:rPr>
        <w:rFonts w:hint="default" w:ascii="Wingdings" w:hAnsi="Wingdings"/>
      </w:rPr>
    </w:lvl>
    <w:lvl w:ilvl="7" w:tentative="0">
      <w:start w:val="1"/>
      <w:numFmt w:val="bullet"/>
      <w:lvlText w:val=""/>
      <w:lvlJc w:val="left"/>
      <w:pPr>
        <w:ind w:left="3960" w:hanging="420"/>
      </w:pPr>
      <w:rPr>
        <w:rFonts w:hint="default" w:ascii="Wingdings" w:hAnsi="Wingdings"/>
      </w:rPr>
    </w:lvl>
    <w:lvl w:ilvl="8" w:tentative="0">
      <w:start w:val="1"/>
      <w:numFmt w:val="bullet"/>
      <w:lvlText w:val=""/>
      <w:lvlJc w:val="left"/>
      <w:pPr>
        <w:ind w:left="4380" w:hanging="420"/>
      </w:pPr>
      <w:rPr>
        <w:rFonts w:hint="default" w:ascii="Wingdings" w:hAnsi="Wingdings"/>
      </w:rPr>
    </w:lvl>
  </w:abstractNum>
  <w:abstractNum w:abstractNumId="11">
    <w:nsid w:val="590E48A6"/>
    <w:multiLevelType w:val="multilevel"/>
    <w:tmpl w:val="590E48A6"/>
    <w:lvl w:ilvl="0" w:tentative="0">
      <w:start w:val="1"/>
      <w:numFmt w:val="decimal"/>
      <w:lvlText w:val="（%1）"/>
      <w:lvlJc w:val="left"/>
      <w:pPr>
        <w:ind w:left="1020" w:hanging="420"/>
      </w:pPr>
      <w:rPr>
        <w:rFonts w:hint="eastAsia"/>
      </w:rPr>
    </w:lvl>
    <w:lvl w:ilvl="1" w:tentative="0">
      <w:start w:val="1"/>
      <w:numFmt w:val="bullet"/>
      <w:lvlText w:val=""/>
      <w:lvlJc w:val="left"/>
      <w:pPr>
        <w:ind w:left="1440" w:hanging="420"/>
      </w:pPr>
      <w:rPr>
        <w:rFonts w:hint="default" w:ascii="Wingdings" w:hAnsi="Wingdings"/>
      </w:rPr>
    </w:lvl>
    <w:lvl w:ilvl="2" w:tentative="0">
      <w:start w:val="1"/>
      <w:numFmt w:val="bullet"/>
      <w:lvlText w:val=""/>
      <w:lvlJc w:val="left"/>
      <w:pPr>
        <w:ind w:left="1860" w:hanging="420"/>
      </w:pPr>
      <w:rPr>
        <w:rFonts w:hint="default" w:ascii="Wingdings" w:hAnsi="Wingdings"/>
      </w:rPr>
    </w:lvl>
    <w:lvl w:ilvl="3" w:tentative="0">
      <w:start w:val="1"/>
      <w:numFmt w:val="bullet"/>
      <w:lvlText w:val=""/>
      <w:lvlJc w:val="left"/>
      <w:pPr>
        <w:ind w:left="2280" w:hanging="420"/>
      </w:pPr>
      <w:rPr>
        <w:rFonts w:hint="default" w:ascii="Wingdings" w:hAnsi="Wingdings"/>
      </w:rPr>
    </w:lvl>
    <w:lvl w:ilvl="4" w:tentative="0">
      <w:start w:val="1"/>
      <w:numFmt w:val="bullet"/>
      <w:lvlText w:val=""/>
      <w:lvlJc w:val="left"/>
      <w:pPr>
        <w:ind w:left="2700" w:hanging="420"/>
      </w:pPr>
      <w:rPr>
        <w:rFonts w:hint="default" w:ascii="Wingdings" w:hAnsi="Wingdings"/>
      </w:rPr>
    </w:lvl>
    <w:lvl w:ilvl="5" w:tentative="0">
      <w:start w:val="1"/>
      <w:numFmt w:val="bullet"/>
      <w:lvlText w:val=""/>
      <w:lvlJc w:val="left"/>
      <w:pPr>
        <w:ind w:left="3120" w:hanging="420"/>
      </w:pPr>
      <w:rPr>
        <w:rFonts w:hint="default" w:ascii="Wingdings" w:hAnsi="Wingdings"/>
      </w:rPr>
    </w:lvl>
    <w:lvl w:ilvl="6" w:tentative="0">
      <w:start w:val="1"/>
      <w:numFmt w:val="bullet"/>
      <w:lvlText w:val=""/>
      <w:lvlJc w:val="left"/>
      <w:pPr>
        <w:ind w:left="3540" w:hanging="420"/>
      </w:pPr>
      <w:rPr>
        <w:rFonts w:hint="default" w:ascii="Wingdings" w:hAnsi="Wingdings"/>
      </w:rPr>
    </w:lvl>
    <w:lvl w:ilvl="7" w:tentative="0">
      <w:start w:val="1"/>
      <w:numFmt w:val="bullet"/>
      <w:lvlText w:val=""/>
      <w:lvlJc w:val="left"/>
      <w:pPr>
        <w:ind w:left="3960" w:hanging="420"/>
      </w:pPr>
      <w:rPr>
        <w:rFonts w:hint="default" w:ascii="Wingdings" w:hAnsi="Wingdings"/>
      </w:rPr>
    </w:lvl>
    <w:lvl w:ilvl="8" w:tentative="0">
      <w:start w:val="1"/>
      <w:numFmt w:val="bullet"/>
      <w:lvlText w:val=""/>
      <w:lvlJc w:val="left"/>
      <w:pPr>
        <w:ind w:left="4380" w:hanging="420"/>
      </w:pPr>
      <w:rPr>
        <w:rFonts w:hint="default" w:ascii="Wingdings" w:hAnsi="Wingdings"/>
      </w:rPr>
    </w:lvl>
  </w:abstractNum>
  <w:abstractNum w:abstractNumId="12">
    <w:nsid w:val="5D2F1CB8"/>
    <w:multiLevelType w:val="multilevel"/>
    <w:tmpl w:val="5D2F1CB8"/>
    <w:lvl w:ilvl="0" w:tentative="0">
      <w:start w:val="1"/>
      <w:numFmt w:val="decimal"/>
      <w:lvlText w:val="（%1）"/>
      <w:lvlJc w:val="left"/>
      <w:pPr>
        <w:ind w:left="1020" w:hanging="420"/>
      </w:pPr>
      <w:rPr>
        <w:rFonts w:hint="eastAsia"/>
      </w:rPr>
    </w:lvl>
    <w:lvl w:ilvl="1" w:tentative="0">
      <w:start w:val="1"/>
      <w:numFmt w:val="bullet"/>
      <w:lvlText w:val=""/>
      <w:lvlJc w:val="left"/>
      <w:pPr>
        <w:ind w:left="1440" w:hanging="420"/>
      </w:pPr>
      <w:rPr>
        <w:rFonts w:hint="default" w:ascii="Wingdings" w:hAnsi="Wingdings"/>
      </w:rPr>
    </w:lvl>
    <w:lvl w:ilvl="2" w:tentative="0">
      <w:start w:val="1"/>
      <w:numFmt w:val="bullet"/>
      <w:lvlText w:val=""/>
      <w:lvlJc w:val="left"/>
      <w:pPr>
        <w:ind w:left="1860" w:hanging="420"/>
      </w:pPr>
      <w:rPr>
        <w:rFonts w:hint="default" w:ascii="Wingdings" w:hAnsi="Wingdings"/>
      </w:rPr>
    </w:lvl>
    <w:lvl w:ilvl="3" w:tentative="0">
      <w:start w:val="1"/>
      <w:numFmt w:val="bullet"/>
      <w:lvlText w:val=""/>
      <w:lvlJc w:val="left"/>
      <w:pPr>
        <w:ind w:left="2280" w:hanging="420"/>
      </w:pPr>
      <w:rPr>
        <w:rFonts w:hint="default" w:ascii="Wingdings" w:hAnsi="Wingdings"/>
      </w:rPr>
    </w:lvl>
    <w:lvl w:ilvl="4" w:tentative="0">
      <w:start w:val="1"/>
      <w:numFmt w:val="bullet"/>
      <w:lvlText w:val=""/>
      <w:lvlJc w:val="left"/>
      <w:pPr>
        <w:ind w:left="2700" w:hanging="420"/>
      </w:pPr>
      <w:rPr>
        <w:rFonts w:hint="default" w:ascii="Wingdings" w:hAnsi="Wingdings"/>
      </w:rPr>
    </w:lvl>
    <w:lvl w:ilvl="5" w:tentative="0">
      <w:start w:val="1"/>
      <w:numFmt w:val="bullet"/>
      <w:lvlText w:val=""/>
      <w:lvlJc w:val="left"/>
      <w:pPr>
        <w:ind w:left="3120" w:hanging="420"/>
      </w:pPr>
      <w:rPr>
        <w:rFonts w:hint="default" w:ascii="Wingdings" w:hAnsi="Wingdings"/>
      </w:rPr>
    </w:lvl>
    <w:lvl w:ilvl="6" w:tentative="0">
      <w:start w:val="1"/>
      <w:numFmt w:val="bullet"/>
      <w:lvlText w:val=""/>
      <w:lvlJc w:val="left"/>
      <w:pPr>
        <w:ind w:left="3540" w:hanging="420"/>
      </w:pPr>
      <w:rPr>
        <w:rFonts w:hint="default" w:ascii="Wingdings" w:hAnsi="Wingdings"/>
      </w:rPr>
    </w:lvl>
    <w:lvl w:ilvl="7" w:tentative="0">
      <w:start w:val="1"/>
      <w:numFmt w:val="bullet"/>
      <w:lvlText w:val=""/>
      <w:lvlJc w:val="left"/>
      <w:pPr>
        <w:ind w:left="3960" w:hanging="420"/>
      </w:pPr>
      <w:rPr>
        <w:rFonts w:hint="default" w:ascii="Wingdings" w:hAnsi="Wingdings"/>
      </w:rPr>
    </w:lvl>
    <w:lvl w:ilvl="8" w:tentative="0">
      <w:start w:val="1"/>
      <w:numFmt w:val="bullet"/>
      <w:lvlText w:val=""/>
      <w:lvlJc w:val="left"/>
      <w:pPr>
        <w:ind w:left="4380" w:hanging="420"/>
      </w:pPr>
      <w:rPr>
        <w:rFonts w:hint="default" w:ascii="Wingdings" w:hAnsi="Wingdings"/>
      </w:rPr>
    </w:lvl>
  </w:abstractNum>
  <w:abstractNum w:abstractNumId="13">
    <w:nsid w:val="66692000"/>
    <w:multiLevelType w:val="multilevel"/>
    <w:tmpl w:val="66692000"/>
    <w:lvl w:ilvl="0" w:tentative="0">
      <w:start w:val="1"/>
      <w:numFmt w:val="decimal"/>
      <w:lvlText w:val="（%1）"/>
      <w:lvlJc w:val="left"/>
      <w:pPr>
        <w:ind w:left="1020" w:hanging="420"/>
      </w:pPr>
      <w:rPr>
        <w:rFonts w:hint="eastAsia"/>
      </w:rPr>
    </w:lvl>
    <w:lvl w:ilvl="1" w:tentative="0">
      <w:start w:val="1"/>
      <w:numFmt w:val="bullet"/>
      <w:lvlText w:val=""/>
      <w:lvlJc w:val="left"/>
      <w:pPr>
        <w:ind w:left="1440" w:hanging="420"/>
      </w:pPr>
      <w:rPr>
        <w:rFonts w:hint="default" w:ascii="Wingdings" w:hAnsi="Wingdings"/>
      </w:rPr>
    </w:lvl>
    <w:lvl w:ilvl="2" w:tentative="0">
      <w:start w:val="1"/>
      <w:numFmt w:val="bullet"/>
      <w:lvlText w:val=""/>
      <w:lvlJc w:val="left"/>
      <w:pPr>
        <w:ind w:left="1860" w:hanging="420"/>
      </w:pPr>
      <w:rPr>
        <w:rFonts w:hint="default" w:ascii="Wingdings" w:hAnsi="Wingdings"/>
      </w:rPr>
    </w:lvl>
    <w:lvl w:ilvl="3" w:tentative="0">
      <w:start w:val="1"/>
      <w:numFmt w:val="bullet"/>
      <w:lvlText w:val=""/>
      <w:lvlJc w:val="left"/>
      <w:pPr>
        <w:ind w:left="2280" w:hanging="420"/>
      </w:pPr>
      <w:rPr>
        <w:rFonts w:hint="default" w:ascii="Wingdings" w:hAnsi="Wingdings"/>
      </w:rPr>
    </w:lvl>
    <w:lvl w:ilvl="4" w:tentative="0">
      <w:start w:val="1"/>
      <w:numFmt w:val="bullet"/>
      <w:lvlText w:val=""/>
      <w:lvlJc w:val="left"/>
      <w:pPr>
        <w:ind w:left="2700" w:hanging="420"/>
      </w:pPr>
      <w:rPr>
        <w:rFonts w:hint="default" w:ascii="Wingdings" w:hAnsi="Wingdings"/>
      </w:rPr>
    </w:lvl>
    <w:lvl w:ilvl="5" w:tentative="0">
      <w:start w:val="1"/>
      <w:numFmt w:val="bullet"/>
      <w:lvlText w:val=""/>
      <w:lvlJc w:val="left"/>
      <w:pPr>
        <w:ind w:left="3120" w:hanging="420"/>
      </w:pPr>
      <w:rPr>
        <w:rFonts w:hint="default" w:ascii="Wingdings" w:hAnsi="Wingdings"/>
      </w:rPr>
    </w:lvl>
    <w:lvl w:ilvl="6" w:tentative="0">
      <w:start w:val="1"/>
      <w:numFmt w:val="bullet"/>
      <w:lvlText w:val=""/>
      <w:lvlJc w:val="left"/>
      <w:pPr>
        <w:ind w:left="3540" w:hanging="420"/>
      </w:pPr>
      <w:rPr>
        <w:rFonts w:hint="default" w:ascii="Wingdings" w:hAnsi="Wingdings"/>
      </w:rPr>
    </w:lvl>
    <w:lvl w:ilvl="7" w:tentative="0">
      <w:start w:val="1"/>
      <w:numFmt w:val="bullet"/>
      <w:lvlText w:val=""/>
      <w:lvlJc w:val="left"/>
      <w:pPr>
        <w:ind w:left="3960" w:hanging="420"/>
      </w:pPr>
      <w:rPr>
        <w:rFonts w:hint="default" w:ascii="Wingdings" w:hAnsi="Wingdings"/>
      </w:rPr>
    </w:lvl>
    <w:lvl w:ilvl="8" w:tentative="0">
      <w:start w:val="1"/>
      <w:numFmt w:val="bullet"/>
      <w:lvlText w:val=""/>
      <w:lvlJc w:val="left"/>
      <w:pPr>
        <w:ind w:left="4380" w:hanging="420"/>
      </w:pPr>
      <w:rPr>
        <w:rFonts w:hint="default" w:ascii="Wingdings" w:hAnsi="Wingdings"/>
      </w:rPr>
    </w:lvl>
  </w:abstractNum>
  <w:abstractNum w:abstractNumId="14">
    <w:nsid w:val="679A3CB0"/>
    <w:multiLevelType w:val="multilevel"/>
    <w:tmpl w:val="679A3CB0"/>
    <w:lvl w:ilvl="0" w:tentative="0">
      <w:start w:val="1"/>
      <w:numFmt w:val="decimal"/>
      <w:lvlText w:val="（%1）"/>
      <w:lvlJc w:val="left"/>
      <w:pPr>
        <w:ind w:left="1020" w:hanging="420"/>
      </w:pPr>
      <w:rPr>
        <w:rFonts w:hint="eastAsia"/>
      </w:rPr>
    </w:lvl>
    <w:lvl w:ilvl="1" w:tentative="0">
      <w:start w:val="1"/>
      <w:numFmt w:val="bullet"/>
      <w:lvlText w:val=""/>
      <w:lvlJc w:val="left"/>
      <w:pPr>
        <w:ind w:left="1440" w:hanging="420"/>
      </w:pPr>
      <w:rPr>
        <w:rFonts w:hint="default" w:ascii="Wingdings" w:hAnsi="Wingdings"/>
      </w:rPr>
    </w:lvl>
    <w:lvl w:ilvl="2" w:tentative="0">
      <w:start w:val="1"/>
      <w:numFmt w:val="bullet"/>
      <w:lvlText w:val=""/>
      <w:lvlJc w:val="left"/>
      <w:pPr>
        <w:ind w:left="1860" w:hanging="420"/>
      </w:pPr>
      <w:rPr>
        <w:rFonts w:hint="default" w:ascii="Wingdings" w:hAnsi="Wingdings"/>
      </w:rPr>
    </w:lvl>
    <w:lvl w:ilvl="3" w:tentative="0">
      <w:start w:val="1"/>
      <w:numFmt w:val="bullet"/>
      <w:lvlText w:val=""/>
      <w:lvlJc w:val="left"/>
      <w:pPr>
        <w:ind w:left="2280" w:hanging="420"/>
      </w:pPr>
      <w:rPr>
        <w:rFonts w:hint="default" w:ascii="Wingdings" w:hAnsi="Wingdings"/>
      </w:rPr>
    </w:lvl>
    <w:lvl w:ilvl="4" w:tentative="0">
      <w:start w:val="1"/>
      <w:numFmt w:val="bullet"/>
      <w:lvlText w:val=""/>
      <w:lvlJc w:val="left"/>
      <w:pPr>
        <w:ind w:left="2700" w:hanging="420"/>
      </w:pPr>
      <w:rPr>
        <w:rFonts w:hint="default" w:ascii="Wingdings" w:hAnsi="Wingdings"/>
      </w:rPr>
    </w:lvl>
    <w:lvl w:ilvl="5" w:tentative="0">
      <w:start w:val="1"/>
      <w:numFmt w:val="bullet"/>
      <w:lvlText w:val=""/>
      <w:lvlJc w:val="left"/>
      <w:pPr>
        <w:ind w:left="3120" w:hanging="420"/>
      </w:pPr>
      <w:rPr>
        <w:rFonts w:hint="default" w:ascii="Wingdings" w:hAnsi="Wingdings"/>
      </w:rPr>
    </w:lvl>
    <w:lvl w:ilvl="6" w:tentative="0">
      <w:start w:val="1"/>
      <w:numFmt w:val="bullet"/>
      <w:lvlText w:val=""/>
      <w:lvlJc w:val="left"/>
      <w:pPr>
        <w:ind w:left="3540" w:hanging="420"/>
      </w:pPr>
      <w:rPr>
        <w:rFonts w:hint="default" w:ascii="Wingdings" w:hAnsi="Wingdings"/>
      </w:rPr>
    </w:lvl>
    <w:lvl w:ilvl="7" w:tentative="0">
      <w:start w:val="1"/>
      <w:numFmt w:val="bullet"/>
      <w:lvlText w:val=""/>
      <w:lvlJc w:val="left"/>
      <w:pPr>
        <w:ind w:left="3960" w:hanging="420"/>
      </w:pPr>
      <w:rPr>
        <w:rFonts w:hint="default" w:ascii="Wingdings" w:hAnsi="Wingdings"/>
      </w:rPr>
    </w:lvl>
    <w:lvl w:ilvl="8" w:tentative="0">
      <w:start w:val="1"/>
      <w:numFmt w:val="bullet"/>
      <w:lvlText w:val=""/>
      <w:lvlJc w:val="left"/>
      <w:pPr>
        <w:ind w:left="4380" w:hanging="420"/>
      </w:pPr>
      <w:rPr>
        <w:rFonts w:hint="default" w:ascii="Wingdings" w:hAnsi="Wingdings"/>
      </w:rPr>
    </w:lvl>
  </w:abstractNum>
  <w:abstractNum w:abstractNumId="15">
    <w:nsid w:val="76A20958"/>
    <w:multiLevelType w:val="multilevel"/>
    <w:tmpl w:val="76A20958"/>
    <w:lvl w:ilvl="0" w:tentative="0">
      <w:start w:val="1"/>
      <w:numFmt w:val="decimal"/>
      <w:lvlText w:val="（%1）"/>
      <w:lvlJc w:val="left"/>
      <w:pPr>
        <w:ind w:left="1020" w:hanging="420"/>
      </w:pPr>
      <w:rPr>
        <w:rFonts w:hint="eastAsia"/>
      </w:rPr>
    </w:lvl>
    <w:lvl w:ilvl="1" w:tentative="0">
      <w:start w:val="1"/>
      <w:numFmt w:val="bullet"/>
      <w:lvlText w:val=""/>
      <w:lvlJc w:val="left"/>
      <w:pPr>
        <w:ind w:left="1440" w:hanging="420"/>
      </w:pPr>
      <w:rPr>
        <w:rFonts w:hint="default" w:ascii="Wingdings" w:hAnsi="Wingdings"/>
      </w:rPr>
    </w:lvl>
    <w:lvl w:ilvl="2" w:tentative="0">
      <w:start w:val="1"/>
      <w:numFmt w:val="bullet"/>
      <w:lvlText w:val=""/>
      <w:lvlJc w:val="left"/>
      <w:pPr>
        <w:ind w:left="1860" w:hanging="420"/>
      </w:pPr>
      <w:rPr>
        <w:rFonts w:hint="default" w:ascii="Wingdings" w:hAnsi="Wingdings"/>
      </w:rPr>
    </w:lvl>
    <w:lvl w:ilvl="3" w:tentative="0">
      <w:start w:val="1"/>
      <w:numFmt w:val="bullet"/>
      <w:lvlText w:val=""/>
      <w:lvlJc w:val="left"/>
      <w:pPr>
        <w:ind w:left="2280" w:hanging="420"/>
      </w:pPr>
      <w:rPr>
        <w:rFonts w:hint="default" w:ascii="Wingdings" w:hAnsi="Wingdings"/>
      </w:rPr>
    </w:lvl>
    <w:lvl w:ilvl="4" w:tentative="0">
      <w:start w:val="1"/>
      <w:numFmt w:val="bullet"/>
      <w:lvlText w:val=""/>
      <w:lvlJc w:val="left"/>
      <w:pPr>
        <w:ind w:left="2700" w:hanging="420"/>
      </w:pPr>
      <w:rPr>
        <w:rFonts w:hint="default" w:ascii="Wingdings" w:hAnsi="Wingdings"/>
      </w:rPr>
    </w:lvl>
    <w:lvl w:ilvl="5" w:tentative="0">
      <w:start w:val="1"/>
      <w:numFmt w:val="bullet"/>
      <w:lvlText w:val=""/>
      <w:lvlJc w:val="left"/>
      <w:pPr>
        <w:ind w:left="3120" w:hanging="420"/>
      </w:pPr>
      <w:rPr>
        <w:rFonts w:hint="default" w:ascii="Wingdings" w:hAnsi="Wingdings"/>
      </w:rPr>
    </w:lvl>
    <w:lvl w:ilvl="6" w:tentative="0">
      <w:start w:val="1"/>
      <w:numFmt w:val="bullet"/>
      <w:lvlText w:val=""/>
      <w:lvlJc w:val="left"/>
      <w:pPr>
        <w:ind w:left="3540" w:hanging="420"/>
      </w:pPr>
      <w:rPr>
        <w:rFonts w:hint="default" w:ascii="Wingdings" w:hAnsi="Wingdings"/>
      </w:rPr>
    </w:lvl>
    <w:lvl w:ilvl="7" w:tentative="0">
      <w:start w:val="1"/>
      <w:numFmt w:val="bullet"/>
      <w:lvlText w:val=""/>
      <w:lvlJc w:val="left"/>
      <w:pPr>
        <w:ind w:left="3960" w:hanging="420"/>
      </w:pPr>
      <w:rPr>
        <w:rFonts w:hint="default" w:ascii="Wingdings" w:hAnsi="Wingdings"/>
      </w:rPr>
    </w:lvl>
    <w:lvl w:ilvl="8" w:tentative="0">
      <w:start w:val="1"/>
      <w:numFmt w:val="bullet"/>
      <w:lvlText w:val=""/>
      <w:lvlJc w:val="left"/>
      <w:pPr>
        <w:ind w:left="4380" w:hanging="420"/>
      </w:pPr>
      <w:rPr>
        <w:rFonts w:hint="default" w:ascii="Wingdings" w:hAnsi="Wingdings"/>
      </w:rPr>
    </w:lvl>
  </w:abstractNum>
  <w:abstractNum w:abstractNumId="16">
    <w:nsid w:val="7A4C13B2"/>
    <w:multiLevelType w:val="multilevel"/>
    <w:tmpl w:val="7A4C13B2"/>
    <w:lvl w:ilvl="0" w:tentative="0">
      <w:start w:val="1"/>
      <w:numFmt w:val="decimal"/>
      <w:lvlText w:val="（%1）"/>
      <w:lvlJc w:val="left"/>
      <w:pPr>
        <w:ind w:left="1020" w:hanging="420"/>
      </w:pPr>
      <w:rPr>
        <w:rFonts w:hint="eastAsia"/>
      </w:rPr>
    </w:lvl>
    <w:lvl w:ilvl="1" w:tentative="0">
      <w:start w:val="1"/>
      <w:numFmt w:val="bullet"/>
      <w:lvlText w:val=""/>
      <w:lvlJc w:val="left"/>
      <w:pPr>
        <w:ind w:left="1440" w:hanging="420"/>
      </w:pPr>
      <w:rPr>
        <w:rFonts w:hint="default" w:ascii="Wingdings" w:hAnsi="Wingdings"/>
      </w:rPr>
    </w:lvl>
    <w:lvl w:ilvl="2" w:tentative="0">
      <w:start w:val="1"/>
      <w:numFmt w:val="bullet"/>
      <w:lvlText w:val=""/>
      <w:lvlJc w:val="left"/>
      <w:pPr>
        <w:ind w:left="1860" w:hanging="420"/>
      </w:pPr>
      <w:rPr>
        <w:rFonts w:hint="default" w:ascii="Wingdings" w:hAnsi="Wingdings"/>
      </w:rPr>
    </w:lvl>
    <w:lvl w:ilvl="3" w:tentative="0">
      <w:start w:val="1"/>
      <w:numFmt w:val="bullet"/>
      <w:lvlText w:val=""/>
      <w:lvlJc w:val="left"/>
      <w:pPr>
        <w:ind w:left="2280" w:hanging="420"/>
      </w:pPr>
      <w:rPr>
        <w:rFonts w:hint="default" w:ascii="Wingdings" w:hAnsi="Wingdings"/>
      </w:rPr>
    </w:lvl>
    <w:lvl w:ilvl="4" w:tentative="0">
      <w:start w:val="1"/>
      <w:numFmt w:val="bullet"/>
      <w:lvlText w:val=""/>
      <w:lvlJc w:val="left"/>
      <w:pPr>
        <w:ind w:left="2700" w:hanging="420"/>
      </w:pPr>
      <w:rPr>
        <w:rFonts w:hint="default" w:ascii="Wingdings" w:hAnsi="Wingdings"/>
      </w:rPr>
    </w:lvl>
    <w:lvl w:ilvl="5" w:tentative="0">
      <w:start w:val="1"/>
      <w:numFmt w:val="bullet"/>
      <w:lvlText w:val=""/>
      <w:lvlJc w:val="left"/>
      <w:pPr>
        <w:ind w:left="3120" w:hanging="420"/>
      </w:pPr>
      <w:rPr>
        <w:rFonts w:hint="default" w:ascii="Wingdings" w:hAnsi="Wingdings"/>
      </w:rPr>
    </w:lvl>
    <w:lvl w:ilvl="6" w:tentative="0">
      <w:start w:val="1"/>
      <w:numFmt w:val="bullet"/>
      <w:lvlText w:val=""/>
      <w:lvlJc w:val="left"/>
      <w:pPr>
        <w:ind w:left="3540" w:hanging="420"/>
      </w:pPr>
      <w:rPr>
        <w:rFonts w:hint="default" w:ascii="Wingdings" w:hAnsi="Wingdings"/>
      </w:rPr>
    </w:lvl>
    <w:lvl w:ilvl="7" w:tentative="0">
      <w:start w:val="1"/>
      <w:numFmt w:val="bullet"/>
      <w:lvlText w:val=""/>
      <w:lvlJc w:val="left"/>
      <w:pPr>
        <w:ind w:left="3960" w:hanging="420"/>
      </w:pPr>
      <w:rPr>
        <w:rFonts w:hint="default" w:ascii="Wingdings" w:hAnsi="Wingdings"/>
      </w:rPr>
    </w:lvl>
    <w:lvl w:ilvl="8" w:tentative="0">
      <w:start w:val="1"/>
      <w:numFmt w:val="bullet"/>
      <w:lvlText w:val=""/>
      <w:lvlJc w:val="left"/>
      <w:pPr>
        <w:ind w:left="4380" w:hanging="420"/>
      </w:pPr>
      <w:rPr>
        <w:rFonts w:hint="default" w:ascii="Wingdings" w:hAnsi="Wingdings"/>
      </w:rPr>
    </w:lvl>
  </w:abstractNum>
  <w:num w:numId="1">
    <w:abstractNumId w:val="3"/>
  </w:num>
  <w:num w:numId="2">
    <w:abstractNumId w:val="14"/>
  </w:num>
  <w:num w:numId="3">
    <w:abstractNumId w:val="7"/>
  </w:num>
  <w:num w:numId="4">
    <w:abstractNumId w:val="16"/>
  </w:num>
  <w:num w:numId="5">
    <w:abstractNumId w:val="2"/>
  </w:num>
  <w:num w:numId="6">
    <w:abstractNumId w:val="15"/>
  </w:num>
  <w:num w:numId="7">
    <w:abstractNumId w:val="10"/>
  </w:num>
  <w:num w:numId="8">
    <w:abstractNumId w:val="5"/>
  </w:num>
  <w:num w:numId="9">
    <w:abstractNumId w:val="1"/>
  </w:num>
  <w:num w:numId="10">
    <w:abstractNumId w:val="4"/>
  </w:num>
  <w:num w:numId="11">
    <w:abstractNumId w:val="13"/>
  </w:num>
  <w:num w:numId="12">
    <w:abstractNumId w:val="6"/>
  </w:num>
  <w:num w:numId="13">
    <w:abstractNumId w:val="12"/>
  </w:num>
  <w:num w:numId="14">
    <w:abstractNumId w:val="0"/>
  </w:num>
  <w:num w:numId="15">
    <w:abstractNumId w:val="9"/>
  </w:num>
  <w:num w:numId="16">
    <w:abstractNumId w:val="11"/>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RhZTlkN2MwOWE4M2VkMDk0YjkyMWM3ZWU5YTMwZjAifQ=="/>
  </w:docVars>
  <w:rsids>
    <w:rsidRoot w:val="DDF5733C"/>
    <w:rsid w:val="00011F28"/>
    <w:rsid w:val="00027B7C"/>
    <w:rsid w:val="00051353"/>
    <w:rsid w:val="0005320A"/>
    <w:rsid w:val="000672E5"/>
    <w:rsid w:val="00086B5E"/>
    <w:rsid w:val="000E015E"/>
    <w:rsid w:val="00120ECD"/>
    <w:rsid w:val="00122537"/>
    <w:rsid w:val="001B709E"/>
    <w:rsid w:val="001C5750"/>
    <w:rsid w:val="001D245A"/>
    <w:rsid w:val="0021276B"/>
    <w:rsid w:val="0021681C"/>
    <w:rsid w:val="0022385C"/>
    <w:rsid w:val="002755AB"/>
    <w:rsid w:val="00286483"/>
    <w:rsid w:val="0028754D"/>
    <w:rsid w:val="002B61F3"/>
    <w:rsid w:val="002C0964"/>
    <w:rsid w:val="002D6C34"/>
    <w:rsid w:val="002E6314"/>
    <w:rsid w:val="002F6A48"/>
    <w:rsid w:val="002F6C49"/>
    <w:rsid w:val="00304F30"/>
    <w:rsid w:val="00335B46"/>
    <w:rsid w:val="00351AD0"/>
    <w:rsid w:val="003574D1"/>
    <w:rsid w:val="00360414"/>
    <w:rsid w:val="00361873"/>
    <w:rsid w:val="003934C3"/>
    <w:rsid w:val="004175DF"/>
    <w:rsid w:val="00421F3C"/>
    <w:rsid w:val="004461B7"/>
    <w:rsid w:val="004714B5"/>
    <w:rsid w:val="004A33B3"/>
    <w:rsid w:val="00533B5B"/>
    <w:rsid w:val="00541B27"/>
    <w:rsid w:val="00545141"/>
    <w:rsid w:val="00553F6B"/>
    <w:rsid w:val="005B28F2"/>
    <w:rsid w:val="005B5AB4"/>
    <w:rsid w:val="005D5F09"/>
    <w:rsid w:val="005D7965"/>
    <w:rsid w:val="005F6F41"/>
    <w:rsid w:val="00625FC7"/>
    <w:rsid w:val="00636FD2"/>
    <w:rsid w:val="0069044D"/>
    <w:rsid w:val="006A3A93"/>
    <w:rsid w:val="006A4109"/>
    <w:rsid w:val="0079303E"/>
    <w:rsid w:val="007B2B8C"/>
    <w:rsid w:val="007D73EA"/>
    <w:rsid w:val="007F7B17"/>
    <w:rsid w:val="00845712"/>
    <w:rsid w:val="008764D1"/>
    <w:rsid w:val="008D3E7F"/>
    <w:rsid w:val="00902219"/>
    <w:rsid w:val="0093175D"/>
    <w:rsid w:val="00941E5E"/>
    <w:rsid w:val="00945D21"/>
    <w:rsid w:val="009760F1"/>
    <w:rsid w:val="00986B20"/>
    <w:rsid w:val="009E1F8B"/>
    <w:rsid w:val="00A04E92"/>
    <w:rsid w:val="00A15B1C"/>
    <w:rsid w:val="00AF5379"/>
    <w:rsid w:val="00B4602A"/>
    <w:rsid w:val="00BA6F71"/>
    <w:rsid w:val="00BB7B5A"/>
    <w:rsid w:val="00C07401"/>
    <w:rsid w:val="00C07840"/>
    <w:rsid w:val="00C5416E"/>
    <w:rsid w:val="00C608F0"/>
    <w:rsid w:val="00C62D13"/>
    <w:rsid w:val="00C678FA"/>
    <w:rsid w:val="00C85C64"/>
    <w:rsid w:val="00C95EAB"/>
    <w:rsid w:val="00CC21DA"/>
    <w:rsid w:val="00D510D0"/>
    <w:rsid w:val="00D57327"/>
    <w:rsid w:val="00D676FD"/>
    <w:rsid w:val="00D90F67"/>
    <w:rsid w:val="00DA3BC8"/>
    <w:rsid w:val="00DA41C4"/>
    <w:rsid w:val="00DC588B"/>
    <w:rsid w:val="00DC5D24"/>
    <w:rsid w:val="00EB31DA"/>
    <w:rsid w:val="00EB59C3"/>
    <w:rsid w:val="00EE445D"/>
    <w:rsid w:val="00EF0973"/>
    <w:rsid w:val="00F658F9"/>
    <w:rsid w:val="00FA3BA4"/>
    <w:rsid w:val="00FD3515"/>
    <w:rsid w:val="00FD5903"/>
    <w:rsid w:val="189857E6"/>
    <w:rsid w:val="3608063F"/>
    <w:rsid w:val="671A295B"/>
    <w:rsid w:val="75E250C3"/>
    <w:rsid w:val="DDF57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6"/>
    <w:unhideWhenUsed/>
    <w:qFormat/>
    <w:uiPriority w:val="9"/>
    <w:pPr>
      <w:keepNext/>
      <w:keepLines/>
      <w:spacing w:before="260" w:after="260" w:line="416" w:lineRule="auto"/>
      <w:outlineLvl w:val="2"/>
    </w:pPr>
    <w:rPr>
      <w:b/>
      <w:bCs/>
      <w:sz w:val="32"/>
      <w:szCs w:val="32"/>
    </w:rPr>
  </w:style>
  <w:style w:type="paragraph" w:styleId="5">
    <w:name w:val="heading 4"/>
    <w:basedOn w:val="1"/>
    <w:next w:val="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link w:val="21"/>
    <w:autoRedefine/>
    <w:qFormat/>
    <w:uiPriority w:val="0"/>
    <w:pPr>
      <w:spacing w:afterLines="50" w:line="360" w:lineRule="auto"/>
      <w:ind w:firstLine="420" w:firstLineChars="200"/>
    </w:pPr>
    <w:rPr>
      <w:rFonts w:ascii="Times New Roman" w:hAnsi="Times New Roman" w:eastAsia="宋体" w:cs="Times New Roman"/>
    </w:rPr>
  </w:style>
  <w:style w:type="paragraph" w:styleId="7">
    <w:name w:val="Balloon Text"/>
    <w:basedOn w:val="1"/>
    <w:link w:val="24"/>
    <w:qFormat/>
    <w:uiPriority w:val="0"/>
    <w:rPr>
      <w:sz w:val="18"/>
      <w:szCs w:val="18"/>
    </w:rPr>
  </w:style>
  <w:style w:type="paragraph" w:styleId="8">
    <w:name w:val="footer"/>
    <w:basedOn w:val="1"/>
    <w:link w:val="16"/>
    <w:autoRedefine/>
    <w:qFormat/>
    <w:uiPriority w:val="99"/>
    <w:pPr>
      <w:tabs>
        <w:tab w:val="center" w:pos="4153"/>
        <w:tab w:val="right" w:pos="8306"/>
      </w:tabs>
      <w:snapToGrid w:val="0"/>
      <w:jc w:val="left"/>
    </w:pPr>
    <w:rPr>
      <w:sz w:val="18"/>
      <w:szCs w:val="18"/>
    </w:rPr>
  </w:style>
  <w:style w:type="paragraph" w:styleId="9">
    <w:name w:val="header"/>
    <w:basedOn w:val="1"/>
    <w:link w:val="15"/>
    <w:autoRedefine/>
    <w:qFormat/>
    <w:uiPriority w:val="0"/>
    <w:pPr>
      <w:tabs>
        <w:tab w:val="center" w:pos="4153"/>
        <w:tab w:val="right" w:pos="8306"/>
      </w:tabs>
      <w:snapToGrid w:val="0"/>
      <w:jc w:val="center"/>
    </w:pPr>
    <w:rPr>
      <w:sz w:val="18"/>
      <w:szCs w:val="18"/>
    </w:rPr>
  </w:style>
  <w:style w:type="paragraph" w:styleId="10">
    <w:name w:val="Title"/>
    <w:basedOn w:val="1"/>
    <w:next w:val="1"/>
    <w:link w:val="22"/>
    <w:autoRedefine/>
    <w:qFormat/>
    <w:uiPriority w:val="0"/>
    <w:pPr>
      <w:spacing w:before="240" w:after="60"/>
      <w:jc w:val="center"/>
      <w:outlineLvl w:val="0"/>
    </w:pPr>
    <w:rPr>
      <w:rFonts w:asciiTheme="majorHAnsi" w:hAnsiTheme="majorHAnsi" w:eastAsiaTheme="majorEastAsia" w:cstheme="majorBidi"/>
      <w:b/>
      <w:bCs/>
      <w:sz w:val="32"/>
      <w:szCs w:val="32"/>
    </w:rPr>
  </w:style>
  <w:style w:type="table" w:styleId="12">
    <w:name w:val="Table Grid"/>
    <w:basedOn w:val="11"/>
    <w:autoRedefine/>
    <w:qFormat/>
    <w:uiPriority w:val="39"/>
    <w:rPr>
      <w:rFonts w:ascii="Arial" w:hAnsi="Arial" w:cs="Arial"/>
      <w:snapToGrid w:val="0"/>
      <w:color w:val="000000"/>
      <w:szCs w:val="21"/>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正文 正文"/>
    <w:basedOn w:val="1"/>
    <w:autoRedefine/>
    <w:qFormat/>
    <w:uiPriority w:val="0"/>
    <w:pPr>
      <w:spacing w:before="120" w:beforeLines="50" w:line="360" w:lineRule="auto"/>
      <w:ind w:firstLine="480" w:firstLineChars="200"/>
    </w:pPr>
    <w:rPr>
      <w:rFonts w:ascii="Times New Roman" w:hAnsi="Times New Roman" w:cs="Times New Roman"/>
    </w:rPr>
  </w:style>
  <w:style w:type="character" w:customStyle="1" w:styleId="15">
    <w:name w:val="页眉 Char"/>
    <w:basedOn w:val="13"/>
    <w:link w:val="9"/>
    <w:autoRedefine/>
    <w:qFormat/>
    <w:uiPriority w:val="0"/>
    <w:rPr>
      <w:kern w:val="2"/>
      <w:sz w:val="18"/>
      <w:szCs w:val="18"/>
    </w:rPr>
  </w:style>
  <w:style w:type="character" w:customStyle="1" w:styleId="16">
    <w:name w:val="页脚 Char"/>
    <w:basedOn w:val="13"/>
    <w:link w:val="8"/>
    <w:autoRedefine/>
    <w:qFormat/>
    <w:uiPriority w:val="99"/>
    <w:rPr>
      <w:kern w:val="2"/>
      <w:sz w:val="18"/>
      <w:szCs w:val="18"/>
    </w:rPr>
  </w:style>
  <w:style w:type="paragraph" w:customStyle="1" w:styleId="17">
    <w:name w:val="snm_表格"/>
    <w:link w:val="18"/>
    <w:autoRedefine/>
    <w:qFormat/>
    <w:uiPriority w:val="0"/>
    <w:rPr>
      <w:rFonts w:ascii="仿宋_GB2312" w:hAnsi="仿宋_GB2312" w:eastAsia="仿宋_GB2312" w:cs="仿宋_GB2312"/>
      <w:kern w:val="2"/>
      <w:sz w:val="24"/>
      <w:szCs w:val="28"/>
      <w:lang w:val="en-US" w:eastAsia="zh-CN" w:bidi="ar-SA"/>
    </w:rPr>
  </w:style>
  <w:style w:type="character" w:customStyle="1" w:styleId="18">
    <w:name w:val="snm_表格 Char"/>
    <w:link w:val="17"/>
    <w:autoRedefine/>
    <w:qFormat/>
    <w:uiPriority w:val="0"/>
    <w:rPr>
      <w:rFonts w:ascii="仿宋_GB2312" w:hAnsi="仿宋_GB2312" w:eastAsia="仿宋_GB2312" w:cs="仿宋_GB2312"/>
      <w:kern w:val="2"/>
      <w:sz w:val="24"/>
      <w:szCs w:val="28"/>
    </w:rPr>
  </w:style>
  <w:style w:type="paragraph" w:customStyle="1" w:styleId="19">
    <w:name w:val="snm_正文"/>
    <w:basedOn w:val="1"/>
    <w:link w:val="20"/>
    <w:autoRedefine/>
    <w:qFormat/>
    <w:uiPriority w:val="0"/>
    <w:pPr>
      <w:spacing w:line="360" w:lineRule="auto"/>
      <w:ind w:firstLine="200" w:firstLineChars="200"/>
    </w:pPr>
    <w:rPr>
      <w:rFonts w:ascii="仿宋_GB2312" w:hAnsi="仿宋_GB2312" w:eastAsia="仿宋_GB2312" w:cs="仿宋_GB2312"/>
      <w:sz w:val="28"/>
      <w:szCs w:val="28"/>
    </w:rPr>
  </w:style>
  <w:style w:type="character" w:customStyle="1" w:styleId="20">
    <w:name w:val="snm_正文 Char"/>
    <w:link w:val="19"/>
    <w:autoRedefine/>
    <w:qFormat/>
    <w:uiPriority w:val="0"/>
    <w:rPr>
      <w:rFonts w:ascii="仿宋_GB2312" w:hAnsi="仿宋_GB2312" w:eastAsia="仿宋_GB2312" w:cs="仿宋_GB2312"/>
      <w:kern w:val="2"/>
      <w:sz w:val="28"/>
      <w:szCs w:val="28"/>
    </w:rPr>
  </w:style>
  <w:style w:type="character" w:customStyle="1" w:styleId="21">
    <w:name w:val="正文缩进 Char"/>
    <w:link w:val="6"/>
    <w:autoRedefine/>
    <w:qFormat/>
    <w:locked/>
    <w:uiPriority w:val="0"/>
    <w:rPr>
      <w:rFonts w:ascii="Times New Roman" w:hAnsi="Times New Roman" w:eastAsia="宋体" w:cs="Times New Roman"/>
      <w:kern w:val="2"/>
      <w:sz w:val="21"/>
      <w:szCs w:val="24"/>
    </w:rPr>
  </w:style>
  <w:style w:type="character" w:customStyle="1" w:styleId="22">
    <w:name w:val="标题 Char"/>
    <w:basedOn w:val="13"/>
    <w:link w:val="10"/>
    <w:autoRedefine/>
    <w:qFormat/>
    <w:uiPriority w:val="0"/>
    <w:rPr>
      <w:rFonts w:asciiTheme="majorHAnsi" w:hAnsiTheme="majorHAnsi" w:eastAsiaTheme="majorEastAsia" w:cstheme="majorBidi"/>
      <w:b/>
      <w:bCs/>
      <w:kern w:val="2"/>
      <w:sz w:val="32"/>
      <w:szCs w:val="32"/>
    </w:rPr>
  </w:style>
  <w:style w:type="paragraph" w:styleId="23">
    <w:name w:val="List Paragraph"/>
    <w:basedOn w:val="1"/>
    <w:qFormat/>
    <w:uiPriority w:val="34"/>
    <w:pPr>
      <w:ind w:firstLine="420" w:firstLineChars="200"/>
    </w:pPr>
  </w:style>
  <w:style w:type="character" w:customStyle="1" w:styleId="24">
    <w:name w:val="批注框文本 Char"/>
    <w:basedOn w:val="13"/>
    <w:link w:val="7"/>
    <w:qFormat/>
    <w:uiPriority w:val="0"/>
    <w:rPr>
      <w:kern w:val="2"/>
      <w:sz w:val="18"/>
      <w:szCs w:val="18"/>
    </w:rPr>
  </w:style>
  <w:style w:type="character" w:customStyle="1" w:styleId="25">
    <w:name w:val="标题 2 Char"/>
    <w:basedOn w:val="13"/>
    <w:link w:val="3"/>
    <w:qFormat/>
    <w:uiPriority w:val="9"/>
    <w:rPr>
      <w:rFonts w:asciiTheme="majorHAnsi" w:hAnsiTheme="majorHAnsi" w:eastAsiaTheme="majorEastAsia" w:cstheme="majorBidi"/>
      <w:b/>
      <w:bCs/>
      <w:kern w:val="2"/>
      <w:sz w:val="32"/>
      <w:szCs w:val="32"/>
    </w:rPr>
  </w:style>
  <w:style w:type="character" w:customStyle="1" w:styleId="26">
    <w:name w:val="标题 3 Char"/>
    <w:basedOn w:val="13"/>
    <w:link w:val="4"/>
    <w:qFormat/>
    <w:uiPriority w:val="9"/>
    <w:rPr>
      <w:b/>
      <w:bCs/>
      <w:kern w:val="2"/>
      <w:sz w:val="32"/>
      <w:szCs w:val="32"/>
    </w:rPr>
  </w:style>
  <w:style w:type="paragraph" w:customStyle="1" w:styleId="27">
    <w:name w:val="Revision"/>
    <w:hidden/>
    <w:semiHidden/>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77648-77F8-41E3-AC59-A39EA0ACC487}">
  <ds:schemaRefs/>
</ds:datastoreItem>
</file>

<file path=docProps/app.xml><?xml version="1.0" encoding="utf-8"?>
<Properties xmlns="http://schemas.openxmlformats.org/officeDocument/2006/extended-properties" xmlns:vt="http://schemas.openxmlformats.org/officeDocument/2006/docPropsVTypes">
  <Template>Normal</Template>
  <Pages>21</Pages>
  <Words>8035</Words>
  <Characters>8224</Characters>
  <Lines>61</Lines>
  <Paragraphs>17</Paragraphs>
  <TotalTime>10</TotalTime>
  <ScaleCrop>false</ScaleCrop>
  <LinksUpToDate>false</LinksUpToDate>
  <CharactersWithSpaces>8257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2024-07-18T10:42:00Z</dcterms:created>
  <dc:creator>WPS_1659951871</dc:creator>
  <cp:lastModifiedBy>林颖祥</cp:lastModifiedBy>
  <dcterms:modified xsi:type="dcterms:W3CDTF">2024-10-28T08:20:47Z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A07EA743AA89C0CA7756D46494B4093E_41</vt:lpwstr>
  </property>
</Properties>
</file>