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34D" w:rsidRDefault="001A234D" w:rsidP="001A234D">
      <w:pPr>
        <w:spacing w:line="360" w:lineRule="auto"/>
        <w:ind w:firstLine="422"/>
        <w:jc w:val="center"/>
        <w:rPr>
          <w:rFonts w:ascii="宋体" w:eastAsia="宋体" w:hAnsi="宋体" w:cs="Times New Roman"/>
          <w:b/>
          <w:sz w:val="32"/>
          <w:szCs w:val="24"/>
        </w:rPr>
      </w:pPr>
      <w:r w:rsidRPr="001A234D">
        <w:rPr>
          <w:rFonts w:ascii="宋体" w:eastAsia="宋体" w:hAnsi="宋体" w:cs="Times New Roman" w:hint="eastAsia"/>
          <w:b/>
          <w:sz w:val="32"/>
          <w:szCs w:val="24"/>
        </w:rPr>
        <w:t>第二部分</w:t>
      </w:r>
      <w:r>
        <w:rPr>
          <w:rFonts w:ascii="宋体" w:eastAsia="宋体" w:hAnsi="宋体" w:cs="Times New Roman" w:hint="eastAsia"/>
          <w:b/>
          <w:sz w:val="32"/>
          <w:szCs w:val="24"/>
        </w:rPr>
        <w:t xml:space="preserve">  </w:t>
      </w:r>
      <w:r w:rsidRPr="001A234D">
        <w:rPr>
          <w:rFonts w:ascii="宋体" w:eastAsia="宋体" w:hAnsi="宋体" w:cs="Times New Roman" w:hint="eastAsia"/>
          <w:b/>
          <w:sz w:val="32"/>
          <w:szCs w:val="24"/>
        </w:rPr>
        <w:t>用户需求书</w:t>
      </w:r>
    </w:p>
    <w:p w:rsidR="00E72B78" w:rsidRPr="00E72B78" w:rsidRDefault="00E72B78" w:rsidP="00E72B78">
      <w:pPr>
        <w:spacing w:line="360" w:lineRule="auto"/>
        <w:rPr>
          <w:rFonts w:ascii="宋体" w:eastAsia="宋体" w:hAnsi="宋体" w:cs="宋体"/>
          <w:szCs w:val="21"/>
        </w:rPr>
      </w:pPr>
      <w:r w:rsidRPr="00E72B78">
        <w:rPr>
          <w:rFonts w:ascii="宋体" w:eastAsia="宋体" w:hAnsi="宋体" w:cs="宋体" w:hint="eastAsia"/>
          <w:b/>
          <w:szCs w:val="21"/>
        </w:rPr>
        <w:t>一、项目概况</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1、投标人须对本项目为单位（有划分包组的，则以包组为单位）的货物及服务进行整体投标，任何只对其中一部分内容进行的投标都被视为无效投标。</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2、本招标文件中，如有标“★”的地方，投标人要特别加以注意，必须对此</w:t>
      </w:r>
      <w:proofErr w:type="gramStart"/>
      <w:r w:rsidRPr="00E72B78">
        <w:rPr>
          <w:rFonts w:ascii="宋体" w:eastAsia="宋体" w:hAnsi="宋体" w:cs="宋体" w:hint="eastAsia"/>
          <w:szCs w:val="21"/>
        </w:rPr>
        <w:t>作出</w:t>
      </w:r>
      <w:proofErr w:type="gramEnd"/>
      <w:r w:rsidRPr="00E72B78">
        <w:rPr>
          <w:rFonts w:ascii="宋体" w:eastAsia="宋体" w:hAnsi="宋体" w:cs="宋体" w:hint="eastAsia"/>
          <w:szCs w:val="21"/>
        </w:rPr>
        <w:t>一一响应。若有一项带“★”的指标未响应或不满足，将导致投标无效。</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3、本招标文件中，如有标“▲”号的重要条款，投标人要特别加以注意，投标人如有任何一条不满足将严重影响技术或商务评分。</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4、对列入属国家强制性产品目录内的投标货物，必须出具该产品的国家强制性产品认证（3C认证）证书。（如有）</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5、如投标产品属于许可证管理范围内的，须提交相应的许可证复印件。（如有）</w:t>
      </w:r>
    </w:p>
    <w:p w:rsidR="00E72B78" w:rsidRPr="00E72B78" w:rsidRDefault="00E72B78" w:rsidP="00E72B78">
      <w:pPr>
        <w:spacing w:line="360" w:lineRule="auto"/>
        <w:ind w:firstLineChars="200" w:firstLine="420"/>
        <w:rPr>
          <w:rFonts w:ascii="宋体" w:eastAsia="宋体" w:hAnsi="宋体" w:cs="宋体"/>
          <w:strike/>
          <w:szCs w:val="21"/>
        </w:rPr>
      </w:pPr>
      <w:r w:rsidRPr="00E72B78">
        <w:rPr>
          <w:rFonts w:ascii="宋体" w:eastAsia="宋体" w:hAnsi="宋体" w:cs="宋体" w:hint="eastAsia"/>
          <w:szCs w:val="21"/>
        </w:rPr>
        <w:t>6、本项目分为2个采购包，投标人可选择单个采购包或多个采购包同时进行投标，都能成为2个采购包的第一中标候选人，</w:t>
      </w:r>
      <w:proofErr w:type="gramStart"/>
      <w:r w:rsidRPr="00E72B78">
        <w:rPr>
          <w:rFonts w:ascii="宋体" w:eastAsia="宋体" w:hAnsi="宋体" w:cs="宋体" w:hint="eastAsia"/>
          <w:szCs w:val="21"/>
        </w:rPr>
        <w:t>兼投兼</w:t>
      </w:r>
      <w:proofErr w:type="gramEnd"/>
      <w:r w:rsidRPr="00E72B78">
        <w:rPr>
          <w:rFonts w:ascii="宋体" w:eastAsia="宋体" w:hAnsi="宋体" w:cs="宋体" w:hint="eastAsia"/>
          <w:szCs w:val="21"/>
        </w:rPr>
        <w:t>中。本项目评审按照采购包顺序（采购包1→采购包2）依次进行评审。</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7、经政府采购管理部门同意，本采购包2中的复用器、调制器、上变频器和上变频自动切换开关是采购本国产品或不属于国家法律法规政策明确规定限制的进口产品。（注：进口产品是指通过中国海关报关验放进入中国境内且产自关境外的产品，含已进入中国境内并在国内市场有销售的进口产品）。</w:t>
      </w:r>
    </w:p>
    <w:p w:rsidR="00E72B78" w:rsidRPr="00E72B78" w:rsidRDefault="00E72B78" w:rsidP="00E72B78">
      <w:pPr>
        <w:spacing w:line="360" w:lineRule="auto"/>
        <w:ind w:firstLineChars="200" w:firstLine="420"/>
        <w:rPr>
          <w:rFonts w:ascii="宋体" w:eastAsia="宋体" w:hAnsi="宋体" w:cs="宋体"/>
          <w:b/>
          <w:bCs/>
          <w:szCs w:val="21"/>
        </w:rPr>
      </w:pPr>
      <w:r w:rsidRPr="00E72B78">
        <w:rPr>
          <w:rFonts w:ascii="宋体" w:eastAsia="宋体" w:hAnsi="宋体" w:cs="宋体" w:hint="eastAsia"/>
          <w:szCs w:val="21"/>
        </w:rPr>
        <w:t>8、本项目采购包1的核心产品为：业务运营管控系统；采购包2的核心产品为：</w:t>
      </w:r>
      <w:r w:rsidRPr="00E72B78">
        <w:rPr>
          <w:rFonts w:ascii="宋体" w:eastAsia="宋体" w:hAnsi="宋体" w:cs="宋体" w:hint="eastAsia"/>
          <w:bCs/>
          <w:szCs w:val="21"/>
        </w:rPr>
        <w:t>复用器。</w:t>
      </w:r>
    </w:p>
    <w:p w:rsidR="00E72B78" w:rsidRPr="00E72B78" w:rsidRDefault="00E72B78" w:rsidP="00E72B78">
      <w:pPr>
        <w:spacing w:line="360" w:lineRule="auto"/>
        <w:ind w:firstLineChars="200" w:firstLine="420"/>
        <w:rPr>
          <w:rFonts w:ascii="宋体" w:eastAsia="宋体" w:hAnsi="宋体" w:cs="宋体"/>
          <w:szCs w:val="21"/>
        </w:rPr>
      </w:pPr>
    </w:p>
    <w:p w:rsidR="003F5162" w:rsidRPr="003F5162" w:rsidRDefault="003F5162" w:rsidP="003F5162">
      <w:pPr>
        <w:pStyle w:val="2"/>
        <w:spacing w:before="0" w:after="0" w:line="360" w:lineRule="auto"/>
        <w:jc w:val="center"/>
        <w:rPr>
          <w:rFonts w:asciiTheme="minorEastAsia" w:eastAsiaTheme="minorEastAsia" w:hAnsiTheme="minorEastAsia"/>
          <w:sz w:val="24"/>
        </w:rPr>
      </w:pPr>
      <w:r w:rsidRPr="003F5162">
        <w:rPr>
          <w:rFonts w:asciiTheme="minorEastAsia" w:eastAsiaTheme="minorEastAsia" w:hAnsiTheme="minorEastAsia" w:hint="eastAsia"/>
          <w:sz w:val="24"/>
        </w:rPr>
        <w:t>采购包2：上下行系统部分优化改造（卫星地球站）</w:t>
      </w:r>
    </w:p>
    <w:p w:rsidR="001854DB" w:rsidRPr="001854DB" w:rsidRDefault="001854DB" w:rsidP="001854DB">
      <w:pPr>
        <w:spacing w:line="360" w:lineRule="auto"/>
        <w:rPr>
          <w:rFonts w:ascii="宋体" w:eastAsia="宋体" w:hAnsi="宋体" w:cs="宋体"/>
          <w:b/>
          <w:bCs/>
          <w:szCs w:val="21"/>
        </w:rPr>
      </w:pPr>
      <w:r w:rsidRPr="001854DB">
        <w:rPr>
          <w:rFonts w:ascii="宋体" w:eastAsia="宋体" w:hAnsi="宋体" w:cs="宋体" w:hint="eastAsia"/>
          <w:b/>
          <w:bCs/>
          <w:szCs w:val="21"/>
        </w:rPr>
        <w:t>二、现有系统概况</w:t>
      </w:r>
    </w:p>
    <w:p w:rsidR="001854DB" w:rsidRPr="001854DB" w:rsidRDefault="001854DB" w:rsidP="001854DB">
      <w:pPr>
        <w:spacing w:line="360" w:lineRule="auto"/>
        <w:ind w:firstLine="420"/>
        <w:rPr>
          <w:rFonts w:ascii="宋体" w:eastAsia="宋体" w:hAnsi="宋体" w:cs="宋体"/>
          <w:szCs w:val="21"/>
        </w:rPr>
      </w:pPr>
      <w:r w:rsidRPr="001854DB">
        <w:rPr>
          <w:rFonts w:ascii="宋体" w:eastAsia="宋体" w:hAnsi="宋体" w:cs="宋体" w:hint="eastAsia"/>
          <w:szCs w:val="21"/>
        </w:rPr>
        <w:t>卫星地球站现在使用的播出系统于</w:t>
      </w:r>
      <w:r w:rsidRPr="001854DB">
        <w:rPr>
          <w:rFonts w:ascii="宋体" w:eastAsia="宋体" w:hAnsi="宋体" w:cs="宋体"/>
          <w:szCs w:val="21"/>
        </w:rPr>
        <w:t>2021</w:t>
      </w:r>
      <w:r w:rsidRPr="001854DB">
        <w:rPr>
          <w:rFonts w:ascii="宋体" w:eastAsia="宋体" w:hAnsi="宋体" w:cs="宋体" w:hint="eastAsia"/>
          <w:szCs w:val="21"/>
        </w:rPr>
        <w:t>年完成更新改造，上行系统主要由哈雷</w:t>
      </w:r>
      <w:r w:rsidRPr="001854DB">
        <w:rPr>
          <w:rFonts w:ascii="宋体" w:eastAsia="宋体" w:hAnsi="宋体" w:cs="宋体"/>
          <w:szCs w:val="21"/>
        </w:rPr>
        <w:t>Prostream9000复用器、Newtec M6100调制器、Newtec USS0202中频切换开关、Comtech UT4505上变频器（含Comtech原厂切换开关）、CPI 3Kw高功放和12米卫星天线组成。其中，自主研发哈雷复用器网管系统，实现对主备复用器的集中管理、状态监测、信号切换和日志记录等功能。另外配置有Unimac Pro卫星通信网络监控系统</w:t>
      </w:r>
      <w:r w:rsidRPr="001854DB">
        <w:rPr>
          <w:rFonts w:ascii="宋体" w:eastAsia="宋体" w:hAnsi="宋体" w:cs="宋体" w:hint="eastAsia"/>
          <w:szCs w:val="21"/>
        </w:rPr>
        <w:t>，</w:t>
      </w:r>
      <w:r w:rsidRPr="001854DB">
        <w:rPr>
          <w:rFonts w:ascii="宋体" w:eastAsia="宋体" w:hAnsi="宋体" w:cs="宋体"/>
          <w:szCs w:val="21"/>
        </w:rPr>
        <w:t>对</w:t>
      </w:r>
      <w:r w:rsidRPr="001854DB">
        <w:rPr>
          <w:rFonts w:ascii="宋体" w:eastAsia="宋体" w:hAnsi="宋体" w:cs="宋体" w:hint="eastAsia"/>
          <w:szCs w:val="21"/>
        </w:rPr>
        <w:t>上述调制器、中频切换开关、上变频器、上变频器切换开关和高功放等设备进行监控，可实现设备关键参数修改、信号切换和日志记录等功能。</w:t>
      </w:r>
    </w:p>
    <w:p w:rsidR="001854DB" w:rsidRPr="001854DB" w:rsidRDefault="001854DB" w:rsidP="001854DB">
      <w:pPr>
        <w:spacing w:line="360" w:lineRule="auto"/>
        <w:rPr>
          <w:rFonts w:ascii="宋体" w:eastAsia="宋体" w:hAnsi="宋体" w:cs="宋体"/>
          <w:b/>
          <w:szCs w:val="21"/>
        </w:rPr>
      </w:pPr>
      <w:r w:rsidRPr="001854DB">
        <w:rPr>
          <w:rFonts w:ascii="宋体" w:eastAsia="宋体" w:hAnsi="宋体" w:cs="宋体" w:hint="eastAsia"/>
          <w:b/>
          <w:szCs w:val="21"/>
        </w:rPr>
        <w:t>三、项目技术总体要求</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根据《广东省应急广播体系建设省级平台技术方案》、《广东省省级应急广播系统建设工程可行性研究报告》中无线覆盖任务要求及广东省发展改革委关于广东省省级应急广播系统建设工程项目初步设计概算的复函，技术中心利用现有广播电视无线传输覆盖网，进行卫星传输、微波传输、调频广播发射等三个应急广播信号无线传输发射环节的试点建设，实现省应急广播平台与技术中心广</w:t>
      </w:r>
      <w:r w:rsidRPr="001854DB">
        <w:rPr>
          <w:rFonts w:ascii="宋体" w:eastAsia="宋体" w:hAnsi="宋体" w:cs="宋体" w:hint="eastAsia"/>
          <w:szCs w:val="21"/>
        </w:rPr>
        <w:lastRenderedPageBreak/>
        <w:t>播电视无线传输覆盖对接，为今后建设覆盖全省、功能齐备的无线应急广播覆盖网奠定技术基础。</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省应急广播无线覆盖试验建设需遵循以下设计原则：</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1.符合国家广播电视总局标准，能和省应急广播平台完全相匹配；</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2.平时能够安全播出广播节目，应急情况下能够及时发布应急信息。</w:t>
      </w:r>
    </w:p>
    <w:p w:rsidR="001854DB" w:rsidRPr="001854DB" w:rsidRDefault="001854DB" w:rsidP="001854DB">
      <w:pPr>
        <w:spacing w:after="120"/>
        <w:rPr>
          <w:rFonts w:ascii="新宋体" w:eastAsia="新宋体" w:hAnsi="新宋体" w:cs="新宋体"/>
          <w:szCs w:val="24"/>
        </w:rPr>
      </w:pPr>
      <w:r w:rsidRPr="001854DB">
        <w:rPr>
          <w:rFonts w:ascii="新宋体" w:eastAsia="新宋体" w:hAnsi="新宋体" w:cs="新宋体" w:hint="eastAsia"/>
          <w:b/>
          <w:szCs w:val="24"/>
        </w:rPr>
        <w:t>四、设备清单、技术指标</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109"/>
        <w:gridCol w:w="5889"/>
        <w:gridCol w:w="709"/>
        <w:gridCol w:w="709"/>
      </w:tblGrid>
      <w:tr w:rsidR="001854DB" w:rsidRPr="001854DB" w:rsidTr="00C70AA6">
        <w:trPr>
          <w:trHeight w:val="500"/>
        </w:trPr>
        <w:tc>
          <w:tcPr>
            <w:tcW w:w="9073" w:type="dxa"/>
            <w:gridSpan w:val="5"/>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
                <w:kern w:val="0"/>
                <w:szCs w:val="21"/>
              </w:rPr>
              <w:t>上下行系统部分优化改造（卫星地球站）</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序号</w:t>
            </w:r>
          </w:p>
        </w:tc>
        <w:tc>
          <w:tcPr>
            <w:tcW w:w="1109" w:type="dxa"/>
            <w:shd w:val="clear" w:color="auto" w:fill="auto"/>
            <w:vAlign w:val="center"/>
          </w:tcPr>
          <w:p w:rsidR="001854DB" w:rsidRPr="001854DB" w:rsidRDefault="001854DB" w:rsidP="001854DB">
            <w:pPr>
              <w:widowControl/>
              <w:rPr>
                <w:rFonts w:ascii="新宋体" w:eastAsia="新宋体" w:hAnsi="新宋体" w:cs="新宋体"/>
                <w:bCs/>
                <w:kern w:val="0"/>
                <w:szCs w:val="21"/>
              </w:rPr>
            </w:pPr>
            <w:r w:rsidRPr="001854DB">
              <w:rPr>
                <w:rFonts w:ascii="新宋体" w:eastAsia="新宋体" w:hAnsi="新宋体" w:cs="新宋体" w:hint="eastAsia"/>
                <w:bCs/>
                <w:kern w:val="0"/>
                <w:szCs w:val="21"/>
              </w:rPr>
              <w:t>设备名称</w:t>
            </w:r>
          </w:p>
        </w:tc>
        <w:tc>
          <w:tcPr>
            <w:tcW w:w="588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技术参数</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单位</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数量</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1</w:t>
            </w:r>
          </w:p>
        </w:tc>
        <w:tc>
          <w:tcPr>
            <w:tcW w:w="110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复用器</w:t>
            </w:r>
          </w:p>
        </w:tc>
        <w:tc>
          <w:tcPr>
            <w:tcW w:w="5889" w:type="dxa"/>
            <w:shd w:val="clear" w:color="auto" w:fill="auto"/>
            <w:vAlign w:val="center"/>
          </w:tcPr>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szCs w:val="21"/>
              </w:rPr>
              <w:t>（1）★</w:t>
            </w:r>
            <w:r w:rsidRPr="001854DB">
              <w:rPr>
                <w:rFonts w:ascii="新宋体" w:eastAsia="新宋体" w:hAnsi="新宋体" w:cs="新宋体" w:hint="eastAsia"/>
                <w:bCs/>
                <w:kern w:val="0"/>
                <w:szCs w:val="21"/>
              </w:rPr>
              <w:t>与现有复用器网管系统相匹配，支持信号源一键切换功能；</w:t>
            </w:r>
            <w:r w:rsidRPr="001854DB">
              <w:rPr>
                <w:rFonts w:ascii="新宋体" w:eastAsia="新宋体" w:hAnsi="新宋体" w:cs="新宋体" w:hint="eastAsia"/>
                <w:b/>
                <w:bCs/>
                <w:kern w:val="0"/>
                <w:szCs w:val="21"/>
              </w:rPr>
              <w:t>（以“第六章 投标文件格式与要求 格式九：承诺函”响应为准）</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szCs w:val="21"/>
              </w:rPr>
              <w:t>（2）▲</w:t>
            </w:r>
            <w:r w:rsidRPr="001854DB">
              <w:rPr>
                <w:rFonts w:ascii="新宋体" w:eastAsia="新宋体" w:hAnsi="新宋体" w:cs="新宋体" w:hint="eastAsia"/>
                <w:bCs/>
                <w:kern w:val="0"/>
                <w:szCs w:val="21"/>
              </w:rPr>
              <w:t>配置不少于8个ASI接口（接口输入/输出可选），不少于8个IP接口（接口输入/输出可选）。</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szCs w:val="21"/>
              </w:rPr>
              <w:t>（3）▲</w:t>
            </w:r>
            <w:r w:rsidRPr="001854DB">
              <w:rPr>
                <w:rFonts w:ascii="新宋体" w:eastAsia="新宋体" w:hAnsi="新宋体" w:cs="新宋体" w:hint="eastAsia"/>
                <w:bCs/>
                <w:kern w:val="0"/>
                <w:szCs w:val="21"/>
              </w:rPr>
              <w:t>支持不少于1主4备的ASI、IP任意输入的端口备份。在支持端口整流切换的基础上，</w:t>
            </w:r>
            <w:proofErr w:type="gramStart"/>
            <w:r w:rsidRPr="001854DB">
              <w:rPr>
                <w:rFonts w:ascii="新宋体" w:eastAsia="新宋体" w:hAnsi="新宋体" w:cs="新宋体" w:hint="eastAsia"/>
                <w:bCs/>
                <w:kern w:val="0"/>
                <w:szCs w:val="21"/>
              </w:rPr>
              <w:t>需支持</w:t>
            </w:r>
            <w:proofErr w:type="gramEnd"/>
            <w:r w:rsidRPr="001854DB">
              <w:rPr>
                <w:rFonts w:ascii="新宋体" w:eastAsia="新宋体" w:hAnsi="新宋体" w:cs="新宋体" w:hint="eastAsia"/>
                <w:bCs/>
                <w:kern w:val="0"/>
                <w:szCs w:val="21"/>
              </w:rPr>
              <w:t>信号节目级别的切换。支持不少于4套电视节目台标信号的应急垫播。支持依据PAT丢失、PMT丢失、节目PID丢失、码率异常、连续计数错误过多等多种策略的备份切换，切换及</w:t>
            </w:r>
            <w:proofErr w:type="gramStart"/>
            <w:r w:rsidRPr="001854DB">
              <w:rPr>
                <w:rFonts w:ascii="新宋体" w:eastAsia="新宋体" w:hAnsi="新宋体" w:cs="新宋体" w:hint="eastAsia"/>
                <w:bCs/>
                <w:kern w:val="0"/>
                <w:szCs w:val="21"/>
              </w:rPr>
              <w:t>回切过程</w:t>
            </w:r>
            <w:proofErr w:type="gramEnd"/>
            <w:r w:rsidRPr="001854DB">
              <w:rPr>
                <w:rFonts w:ascii="新宋体" w:eastAsia="新宋体" w:hAnsi="新宋体" w:cs="新宋体" w:hint="eastAsia"/>
                <w:bCs/>
                <w:kern w:val="0"/>
                <w:szCs w:val="21"/>
              </w:rPr>
              <w:t>可由系统自动完成，在切换完成后，系统应提供声、光等报警提示。必须对切换响应时间做出书面承诺（不大于1秒）。</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szCs w:val="21"/>
              </w:rPr>
              <w:t>（4）▲</w:t>
            </w:r>
            <w:r w:rsidRPr="001854DB">
              <w:rPr>
                <w:rFonts w:ascii="新宋体" w:eastAsia="新宋体" w:hAnsi="新宋体" w:cs="新宋体" w:hint="eastAsia"/>
                <w:bCs/>
                <w:kern w:val="0"/>
                <w:szCs w:val="21"/>
              </w:rPr>
              <w:t>GbE端口支持960Mbps输入，500Mbps输出；支持单播、组播,支持SPTS和MPTS。</w:t>
            </w:r>
            <w:bookmarkStart w:id="0" w:name="_GoBack"/>
            <w:bookmarkEnd w:id="0"/>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（5）支持ASI接口，每个ASI通道传输能力不低于210Mbps。</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（6）支持对码流内的视音频、表格等各类PID内容中的描述符编辑。</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 xml:space="preserve">（7）支持节目混合统计复用/码率修整功能，以充分节约带宽。 </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（8）支持多种模式的节目统计复用，支持依据PID方式的直接复用，在信号源PID正常但PMT有异常时，复用器需保持正常信号输出。</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（9）具有通道的故障隔离能力，即当某路输入码流异常时，不能影响其他通道节目的正常复用输出。</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（10）支持VBR与CBR。PCR抖动不超过100ns。支持</w:t>
            </w:r>
            <w:proofErr w:type="gramStart"/>
            <w:r w:rsidRPr="001854DB">
              <w:rPr>
                <w:rFonts w:ascii="新宋体" w:eastAsia="新宋体" w:hAnsi="新宋体" w:cs="新宋体" w:hint="eastAsia"/>
                <w:bCs/>
                <w:kern w:val="0"/>
                <w:szCs w:val="21"/>
              </w:rPr>
              <w:t>端口级</w:t>
            </w:r>
            <w:proofErr w:type="gramEnd"/>
            <w:r w:rsidRPr="001854DB">
              <w:rPr>
                <w:rFonts w:ascii="新宋体" w:eastAsia="新宋体" w:hAnsi="新宋体" w:cs="新宋体" w:hint="eastAsia"/>
                <w:bCs/>
                <w:kern w:val="0"/>
                <w:szCs w:val="21"/>
              </w:rPr>
              <w:t>的PCR重生功能。</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（11）支持PSI生成、PSI插入功能；PSI/SI表的重复间隔最</w:t>
            </w:r>
            <w:proofErr w:type="gramStart"/>
            <w:r w:rsidRPr="001854DB">
              <w:rPr>
                <w:rFonts w:ascii="新宋体" w:eastAsia="新宋体" w:hAnsi="新宋体" w:cs="新宋体" w:hint="eastAsia"/>
                <w:bCs/>
                <w:kern w:val="0"/>
                <w:szCs w:val="21"/>
              </w:rPr>
              <w:t>小步进</w:t>
            </w:r>
            <w:proofErr w:type="gramEnd"/>
            <w:r w:rsidRPr="001854DB">
              <w:rPr>
                <w:rFonts w:ascii="新宋体" w:eastAsia="新宋体" w:hAnsi="新宋体" w:cs="新宋体" w:hint="eastAsia"/>
                <w:bCs/>
                <w:kern w:val="0"/>
                <w:szCs w:val="21"/>
              </w:rPr>
              <w:t>1ms；支持PSI/SI表（PAT、PMT、CAT、SDT 当前、SDT其它、BAT、NIT当前、NIT其它）的编辑、修改、插入功能。</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（12）</w:t>
            </w:r>
            <w:proofErr w:type="gramStart"/>
            <w:r w:rsidRPr="001854DB">
              <w:rPr>
                <w:rFonts w:ascii="新宋体" w:eastAsia="新宋体" w:hAnsi="新宋体" w:cs="新宋体" w:hint="eastAsia"/>
                <w:bCs/>
                <w:kern w:val="0"/>
                <w:szCs w:val="21"/>
              </w:rPr>
              <w:t>支持自</w:t>
            </w:r>
            <w:proofErr w:type="gramEnd"/>
            <w:r w:rsidRPr="001854DB">
              <w:rPr>
                <w:rFonts w:ascii="新宋体" w:eastAsia="新宋体" w:hAnsi="新宋体" w:cs="新宋体" w:hint="eastAsia"/>
                <w:bCs/>
                <w:kern w:val="0"/>
                <w:szCs w:val="21"/>
              </w:rPr>
              <w:t>适应188、204包长，支持PAL、NTSC制式自适应，支持自动检测4:3和 16:9两种视频宽高比。</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（13）提供RJ45以太网网管接口，支持基于Web的网络管理，</w:t>
            </w:r>
            <w:r w:rsidRPr="001854DB">
              <w:rPr>
                <w:rFonts w:ascii="新宋体" w:eastAsia="新宋体" w:hAnsi="新宋体" w:cs="新宋体" w:hint="eastAsia"/>
                <w:szCs w:val="21"/>
              </w:rPr>
              <w:t>提供相关通讯协议。</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（14）支持节目</w:t>
            </w:r>
            <w:proofErr w:type="gramStart"/>
            <w:r w:rsidRPr="001854DB">
              <w:rPr>
                <w:rFonts w:ascii="新宋体" w:eastAsia="新宋体" w:hAnsi="新宋体" w:cs="新宋体" w:hint="eastAsia"/>
                <w:bCs/>
                <w:kern w:val="0"/>
                <w:szCs w:val="21"/>
              </w:rPr>
              <w:t>紧急垫播处理</w:t>
            </w:r>
            <w:proofErr w:type="gramEnd"/>
            <w:r w:rsidRPr="001854DB">
              <w:rPr>
                <w:rFonts w:ascii="新宋体" w:eastAsia="新宋体" w:hAnsi="新宋体" w:cs="新宋体" w:hint="eastAsia"/>
                <w:bCs/>
                <w:kern w:val="0"/>
                <w:szCs w:val="21"/>
              </w:rPr>
              <w:t>，保证在主路信号故障情况下</w:t>
            </w:r>
            <w:proofErr w:type="gramStart"/>
            <w:r w:rsidRPr="001854DB">
              <w:rPr>
                <w:rFonts w:ascii="新宋体" w:eastAsia="新宋体" w:hAnsi="新宋体" w:cs="新宋体" w:hint="eastAsia"/>
                <w:bCs/>
                <w:kern w:val="0"/>
                <w:szCs w:val="21"/>
              </w:rPr>
              <w:t>无黑场图像</w:t>
            </w:r>
            <w:proofErr w:type="gramEnd"/>
            <w:r w:rsidRPr="001854DB">
              <w:rPr>
                <w:rFonts w:ascii="新宋体" w:eastAsia="新宋体" w:hAnsi="新宋体" w:cs="新宋体" w:hint="eastAsia"/>
                <w:bCs/>
                <w:kern w:val="0"/>
                <w:szCs w:val="21"/>
              </w:rPr>
              <w:t>播出，提供紧急</w:t>
            </w:r>
            <w:proofErr w:type="gramStart"/>
            <w:r w:rsidRPr="001854DB">
              <w:rPr>
                <w:rFonts w:ascii="新宋体" w:eastAsia="新宋体" w:hAnsi="新宋体" w:cs="新宋体" w:hint="eastAsia"/>
                <w:bCs/>
                <w:kern w:val="0"/>
                <w:szCs w:val="21"/>
              </w:rPr>
              <w:t>垫播解决</w:t>
            </w:r>
            <w:proofErr w:type="gramEnd"/>
            <w:r w:rsidRPr="001854DB">
              <w:rPr>
                <w:rFonts w:ascii="新宋体" w:eastAsia="新宋体" w:hAnsi="新宋体" w:cs="新宋体" w:hint="eastAsia"/>
                <w:bCs/>
                <w:kern w:val="0"/>
                <w:szCs w:val="21"/>
              </w:rPr>
              <w:t>方案，并详细描述方案的实现模式及过程。</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szCs w:val="21"/>
              </w:rPr>
              <w:t>（15）▲</w:t>
            </w:r>
            <w:r w:rsidRPr="001854DB">
              <w:rPr>
                <w:rFonts w:ascii="新宋体" w:eastAsia="新宋体" w:hAnsi="新宋体" w:cs="新宋体" w:hint="eastAsia"/>
                <w:bCs/>
                <w:kern w:val="0"/>
                <w:szCs w:val="21"/>
              </w:rPr>
              <w:t>支持TS over L2TP协议。</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（16）复用加</w:t>
            </w:r>
            <w:proofErr w:type="gramStart"/>
            <w:r w:rsidRPr="001854DB">
              <w:rPr>
                <w:rFonts w:ascii="新宋体" w:eastAsia="新宋体" w:hAnsi="新宋体" w:cs="新宋体" w:hint="eastAsia"/>
                <w:bCs/>
                <w:kern w:val="0"/>
                <w:szCs w:val="21"/>
              </w:rPr>
              <w:t>扰系统</w:t>
            </w:r>
            <w:proofErr w:type="gramEnd"/>
            <w:r w:rsidRPr="001854DB">
              <w:rPr>
                <w:rFonts w:ascii="新宋体" w:eastAsia="新宋体" w:hAnsi="新宋体" w:cs="新宋体" w:hint="eastAsia"/>
                <w:bCs/>
                <w:kern w:val="0"/>
                <w:szCs w:val="21"/>
              </w:rPr>
              <w:t>为软件复用加扰系统，复用加</w:t>
            </w:r>
            <w:proofErr w:type="gramStart"/>
            <w:r w:rsidRPr="001854DB">
              <w:rPr>
                <w:rFonts w:ascii="新宋体" w:eastAsia="新宋体" w:hAnsi="新宋体" w:cs="新宋体" w:hint="eastAsia"/>
                <w:bCs/>
                <w:kern w:val="0"/>
                <w:szCs w:val="21"/>
              </w:rPr>
              <w:t>扰系统</w:t>
            </w:r>
            <w:proofErr w:type="gramEnd"/>
            <w:r w:rsidRPr="001854DB">
              <w:rPr>
                <w:rFonts w:ascii="新宋体" w:eastAsia="新宋体" w:hAnsi="新宋体" w:cs="新宋体" w:hint="eastAsia"/>
                <w:bCs/>
                <w:kern w:val="0"/>
                <w:szCs w:val="21"/>
              </w:rPr>
              <w:t>可部署在基于X86架构的服务器中。</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（17）支持节目的格式和码率调整，以便在紧急情况下将高清</w:t>
            </w:r>
            <w:r w:rsidRPr="001854DB">
              <w:rPr>
                <w:rFonts w:ascii="新宋体" w:eastAsia="新宋体" w:hAnsi="新宋体" w:cs="新宋体" w:hint="eastAsia"/>
                <w:bCs/>
                <w:kern w:val="0"/>
                <w:szCs w:val="21"/>
              </w:rPr>
              <w:lastRenderedPageBreak/>
              <w:t>信号下变换为标清信号恢复播出。</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szCs w:val="21"/>
              </w:rPr>
              <w:t>（18）▲</w:t>
            </w:r>
            <w:r w:rsidRPr="001854DB">
              <w:rPr>
                <w:rFonts w:ascii="新宋体" w:eastAsia="新宋体" w:hAnsi="新宋体" w:cs="新宋体" w:hint="eastAsia"/>
                <w:bCs/>
                <w:kern w:val="0"/>
                <w:szCs w:val="21"/>
              </w:rPr>
              <w:t>采用双电源冗余供电，220VAC供电。</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（19）</w:t>
            </w:r>
            <w:r w:rsidRPr="001854DB">
              <w:rPr>
                <w:rFonts w:ascii="新宋体" w:eastAsia="新宋体" w:hAnsi="新宋体" w:cs="新宋体" w:hint="eastAsia"/>
                <w:szCs w:val="21"/>
              </w:rPr>
              <w:t>▲</w:t>
            </w:r>
            <w:r w:rsidRPr="001854DB">
              <w:rPr>
                <w:rFonts w:ascii="新宋体" w:eastAsia="新宋体" w:hAnsi="新宋体" w:cs="新宋体" w:hint="eastAsia"/>
                <w:bCs/>
                <w:kern w:val="0"/>
                <w:szCs w:val="21"/>
              </w:rPr>
              <w:t>获得国家广播电视总局颁发的《广播电视设备器材入网认定证书》。</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kern w:val="0"/>
                <w:szCs w:val="21"/>
              </w:rPr>
            </w:pPr>
            <w:r w:rsidRPr="001854DB">
              <w:rPr>
                <w:rFonts w:ascii="新宋体" w:eastAsia="新宋体" w:hAnsi="新宋体" w:cs="新宋体" w:hint="eastAsia"/>
                <w:bCs/>
                <w:kern w:val="0"/>
                <w:szCs w:val="21"/>
              </w:rPr>
              <w:lastRenderedPageBreak/>
              <w:t>台</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kern w:val="0"/>
                <w:szCs w:val="21"/>
              </w:rPr>
            </w:pPr>
            <w:r w:rsidRPr="001854DB">
              <w:rPr>
                <w:rFonts w:ascii="新宋体" w:eastAsia="新宋体" w:hAnsi="新宋体" w:cs="新宋体" w:hint="eastAsia"/>
                <w:bCs/>
                <w:kern w:val="0"/>
                <w:szCs w:val="21"/>
              </w:rPr>
              <w:t>1</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lastRenderedPageBreak/>
              <w:t>2</w:t>
            </w:r>
          </w:p>
        </w:tc>
        <w:tc>
          <w:tcPr>
            <w:tcW w:w="110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调制器</w:t>
            </w:r>
          </w:p>
        </w:tc>
        <w:tc>
          <w:tcPr>
            <w:tcW w:w="5889" w:type="dxa"/>
            <w:shd w:val="clear" w:color="auto" w:fill="auto"/>
            <w:vAlign w:val="center"/>
          </w:tcPr>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（1）▲符合DVB-S和DVB-S2(acc. ETSI EN 302 307 v1.2.1)标准，DVB-S支持188bytes模式,DVB-S2支持16200bits/64800bits。支持QPSK, 8PSK、16APSK等调制方式。</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w:t>
            </w:r>
            <w:r w:rsidRPr="001854DB">
              <w:rPr>
                <w:rFonts w:ascii="新宋体" w:eastAsia="新宋体" w:hAnsi="新宋体" w:cs="新宋体" w:hint="eastAsia"/>
                <w:szCs w:val="21"/>
              </w:rPr>
              <w:t>★</w:t>
            </w:r>
            <w:r w:rsidRPr="001854DB">
              <w:rPr>
                <w:rFonts w:ascii="新宋体" w:eastAsia="新宋体" w:hAnsi="新宋体" w:cs="新宋体" w:hint="eastAsia"/>
                <w:bCs/>
                <w:kern w:val="0"/>
                <w:szCs w:val="21"/>
              </w:rPr>
              <w:t>与现有调制器、中频切换开关及网管系统相匹配，与现有</w:t>
            </w:r>
            <w:r w:rsidRPr="001854DB">
              <w:rPr>
                <w:rFonts w:ascii="新宋体" w:eastAsia="新宋体" w:hAnsi="新宋体" w:cs="新宋体" w:hint="eastAsia"/>
                <w:kern w:val="0"/>
                <w:szCs w:val="21"/>
              </w:rPr>
              <w:t>调制器组成1:1系统，具备故障检测并自动/手动切换，提供原厂配套的切换控制电缆</w:t>
            </w:r>
            <w:r w:rsidRPr="001854DB">
              <w:rPr>
                <w:rFonts w:ascii="新宋体" w:eastAsia="新宋体" w:hAnsi="新宋体" w:cs="新宋体" w:hint="eastAsia"/>
                <w:bCs/>
                <w:kern w:val="0"/>
                <w:szCs w:val="21"/>
              </w:rPr>
              <w:t>。</w:t>
            </w:r>
            <w:r w:rsidRPr="001854DB">
              <w:rPr>
                <w:rFonts w:ascii="新宋体" w:eastAsia="新宋体" w:hAnsi="新宋体" w:cs="新宋体" w:hint="eastAsia"/>
                <w:b/>
                <w:bCs/>
                <w:kern w:val="0"/>
                <w:szCs w:val="21"/>
              </w:rPr>
              <w:t>（以“第六章 投标文件格式与要求 格式九：承诺函”响应为准）</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（3）▲支持L-Band监测输出和中频信号输出。</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（4）提供多项常见的TS码流分析功能，</w:t>
            </w:r>
            <w:proofErr w:type="gramStart"/>
            <w:r w:rsidRPr="001854DB">
              <w:rPr>
                <w:rFonts w:ascii="新宋体" w:eastAsia="新宋体" w:hAnsi="新宋体" w:cs="新宋体" w:hint="eastAsia"/>
                <w:bCs/>
                <w:kern w:val="0"/>
                <w:szCs w:val="21"/>
              </w:rPr>
              <w:t>如码流</w:t>
            </w:r>
            <w:proofErr w:type="gramEnd"/>
            <w:r w:rsidRPr="001854DB">
              <w:rPr>
                <w:rFonts w:ascii="新宋体" w:eastAsia="新宋体" w:hAnsi="新宋体" w:cs="新宋体" w:hint="eastAsia"/>
                <w:bCs/>
                <w:kern w:val="0"/>
                <w:szCs w:val="21"/>
              </w:rPr>
              <w:t>同步失锁，同步字节丢失，PAT丢失,传输流包头错误等。</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（5）平均无故障时间≥50000小时。</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（6）▲双电源冗余供电，电压范围180～260 Vac。</w:t>
            </w:r>
          </w:p>
          <w:p w:rsidR="001854DB" w:rsidRPr="001854DB" w:rsidRDefault="001854DB" w:rsidP="001854DB">
            <w:pPr>
              <w:rPr>
                <w:rFonts w:ascii="新宋体" w:eastAsia="新宋体" w:hAnsi="新宋体" w:cs="新宋体"/>
                <w:b/>
                <w:kern w:val="0"/>
                <w:szCs w:val="21"/>
              </w:rPr>
            </w:pPr>
            <w:r w:rsidRPr="001854DB">
              <w:rPr>
                <w:rFonts w:ascii="新宋体" w:eastAsia="新宋体" w:hAnsi="新宋体" w:cs="新宋体" w:hint="eastAsia"/>
                <w:b/>
                <w:kern w:val="0"/>
                <w:szCs w:val="21"/>
              </w:rPr>
              <w:t>调制器参数要求：</w:t>
            </w:r>
          </w:p>
          <w:p w:rsidR="001854DB" w:rsidRPr="001854DB" w:rsidRDefault="001854DB" w:rsidP="001854DB">
            <w:pPr>
              <w:rPr>
                <w:rFonts w:ascii="新宋体" w:eastAsia="新宋体" w:hAnsi="新宋体" w:cs="新宋体"/>
                <w:b/>
                <w:kern w:val="0"/>
                <w:szCs w:val="21"/>
              </w:rPr>
            </w:pPr>
            <w:r w:rsidRPr="001854DB">
              <w:rPr>
                <w:rFonts w:ascii="新宋体" w:eastAsia="新宋体" w:hAnsi="新宋体" w:cs="新宋体" w:hint="eastAsia"/>
                <w:b/>
                <w:kern w:val="0"/>
                <w:szCs w:val="21"/>
              </w:rPr>
              <w:t>（a）中频特性：</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（7）▲输出频率： 50～180MHz可调；</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（8）频率调整步长：10Hz；</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（9）输出电平：-30～+10 dBm (误差±2dB)；</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（10）电平调整步进：≤0.1dB；</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（11）输出电平稳定度：-0.5</w:t>
            </w:r>
            <w:r w:rsidRPr="001854DB">
              <w:rPr>
                <w:rFonts w:ascii="新宋体" w:eastAsia="新宋体" w:hAnsi="新宋体" w:cs="新宋体"/>
                <w:bCs/>
                <w:kern w:val="0"/>
                <w:szCs w:val="21"/>
              </w:rPr>
              <w:t>dB</w:t>
            </w:r>
            <w:r w:rsidRPr="001854DB">
              <w:rPr>
                <w:rFonts w:ascii="新宋体" w:eastAsia="新宋体" w:hAnsi="新宋体" w:cs="新宋体" w:hint="eastAsia"/>
                <w:bCs/>
                <w:kern w:val="0"/>
                <w:szCs w:val="21"/>
              </w:rPr>
              <w:t xml:space="preserve"> -0.5dB。</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（12）▲杂散：带内&lt;-65dBc，带外&lt;-75dBc；</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（13）输出阻抗：75Ω；</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（14）载波抑制隔离：&gt; 65 dB；</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（15）回波损耗：&gt;20dB；</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（16）L波段监控输出电平在-50dBm～-30dBm范围内；</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（17）相位噪声</w:t>
            </w:r>
          </w:p>
          <w:p w:rsidR="001854DB" w:rsidRPr="001854DB" w:rsidRDefault="001854DB" w:rsidP="001854DB">
            <w:pPr>
              <w:ind w:firstLineChars="200" w:firstLine="420"/>
              <w:rPr>
                <w:rFonts w:ascii="新宋体" w:eastAsia="新宋体" w:hAnsi="新宋体" w:cs="新宋体"/>
                <w:bCs/>
                <w:kern w:val="0"/>
                <w:szCs w:val="21"/>
              </w:rPr>
            </w:pPr>
            <w:r w:rsidRPr="001854DB">
              <w:rPr>
                <w:rFonts w:ascii="新宋体" w:eastAsia="新宋体" w:hAnsi="新宋体" w:cs="新宋体" w:hint="eastAsia"/>
                <w:bCs/>
                <w:kern w:val="0"/>
                <w:szCs w:val="21"/>
              </w:rPr>
              <w:t>10Hz：&lt;-50dBc/Hz</w:t>
            </w:r>
          </w:p>
          <w:p w:rsidR="001854DB" w:rsidRPr="001854DB" w:rsidRDefault="001854DB" w:rsidP="001854DB">
            <w:pPr>
              <w:ind w:firstLineChars="200" w:firstLine="420"/>
              <w:rPr>
                <w:rFonts w:ascii="新宋体" w:eastAsia="新宋体" w:hAnsi="新宋体" w:cs="新宋体"/>
                <w:bCs/>
                <w:kern w:val="0"/>
                <w:szCs w:val="21"/>
              </w:rPr>
            </w:pPr>
            <w:r w:rsidRPr="001854DB">
              <w:rPr>
                <w:rFonts w:ascii="新宋体" w:eastAsia="新宋体" w:hAnsi="新宋体" w:cs="新宋体" w:hint="eastAsia"/>
                <w:bCs/>
                <w:kern w:val="0"/>
                <w:szCs w:val="21"/>
              </w:rPr>
              <w:t>100Hz：&lt;-70dBc/Hz</w:t>
            </w:r>
          </w:p>
          <w:p w:rsidR="001854DB" w:rsidRPr="001854DB" w:rsidRDefault="001854DB" w:rsidP="001854DB">
            <w:pPr>
              <w:ind w:firstLineChars="200" w:firstLine="420"/>
              <w:rPr>
                <w:rFonts w:ascii="新宋体" w:eastAsia="新宋体" w:hAnsi="新宋体" w:cs="新宋体"/>
                <w:bCs/>
                <w:kern w:val="0"/>
                <w:szCs w:val="21"/>
              </w:rPr>
            </w:pPr>
            <w:r w:rsidRPr="001854DB">
              <w:rPr>
                <w:rFonts w:ascii="新宋体" w:eastAsia="新宋体" w:hAnsi="新宋体" w:cs="新宋体" w:hint="eastAsia"/>
                <w:bCs/>
                <w:kern w:val="0"/>
                <w:szCs w:val="21"/>
              </w:rPr>
              <w:t>1kHz：&lt;-80dBc/Hz</w:t>
            </w:r>
          </w:p>
          <w:p w:rsidR="001854DB" w:rsidRPr="001854DB" w:rsidRDefault="001854DB" w:rsidP="001854DB">
            <w:pPr>
              <w:ind w:firstLineChars="200" w:firstLine="420"/>
              <w:rPr>
                <w:rFonts w:ascii="新宋体" w:eastAsia="新宋体" w:hAnsi="新宋体" w:cs="新宋体"/>
                <w:bCs/>
                <w:kern w:val="0"/>
                <w:szCs w:val="21"/>
              </w:rPr>
            </w:pPr>
            <w:r w:rsidRPr="001854DB">
              <w:rPr>
                <w:rFonts w:ascii="新宋体" w:eastAsia="新宋体" w:hAnsi="新宋体" w:cs="新宋体" w:hint="eastAsia"/>
                <w:bCs/>
                <w:kern w:val="0"/>
                <w:szCs w:val="21"/>
              </w:rPr>
              <w:t>10kHz：&lt;-85dBc/Hz</w:t>
            </w:r>
          </w:p>
          <w:p w:rsidR="001854DB" w:rsidRPr="001854DB" w:rsidRDefault="001854DB" w:rsidP="001854DB">
            <w:pPr>
              <w:ind w:firstLineChars="200" w:firstLine="420"/>
              <w:rPr>
                <w:rFonts w:ascii="新宋体" w:eastAsia="新宋体" w:hAnsi="新宋体" w:cs="新宋体"/>
                <w:bCs/>
                <w:kern w:val="0"/>
                <w:szCs w:val="21"/>
              </w:rPr>
            </w:pPr>
            <w:r w:rsidRPr="001854DB">
              <w:rPr>
                <w:rFonts w:ascii="新宋体" w:eastAsia="新宋体" w:hAnsi="新宋体" w:cs="新宋体" w:hint="eastAsia"/>
                <w:bCs/>
                <w:kern w:val="0"/>
                <w:szCs w:val="21"/>
              </w:rPr>
              <w:t>100kHz：&lt;-95dBc/Hz</w:t>
            </w:r>
          </w:p>
          <w:p w:rsidR="001854DB" w:rsidRPr="001854DB" w:rsidRDefault="001854DB" w:rsidP="001854DB">
            <w:pPr>
              <w:rPr>
                <w:rFonts w:ascii="新宋体" w:eastAsia="新宋体" w:hAnsi="新宋体" w:cs="新宋体"/>
                <w:b/>
                <w:kern w:val="0"/>
                <w:szCs w:val="21"/>
              </w:rPr>
            </w:pPr>
            <w:r w:rsidRPr="001854DB">
              <w:rPr>
                <w:rFonts w:ascii="新宋体" w:eastAsia="新宋体" w:hAnsi="新宋体" w:cs="新宋体" w:hint="eastAsia"/>
                <w:b/>
                <w:kern w:val="0"/>
                <w:szCs w:val="21"/>
              </w:rPr>
              <w:t>(b)基带特性:</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（18）▲符号率可调范围：0.05MSPS～54MSPS；</w:t>
            </w:r>
            <w:r w:rsidRPr="001854DB">
              <w:rPr>
                <w:rFonts w:ascii="新宋体" w:eastAsia="新宋体" w:hAnsi="新宋体" w:cs="新宋体"/>
                <w:bCs/>
                <w:kern w:val="0"/>
                <w:szCs w:val="21"/>
              </w:rPr>
              <w:t xml:space="preserve"> </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（19）调整步长≤1Baud；</w:t>
            </w:r>
          </w:p>
          <w:p w:rsidR="001854DB" w:rsidRPr="001854DB" w:rsidRDefault="001854DB" w:rsidP="001854DB">
            <w:pPr>
              <w:wordWrap w:val="0"/>
              <w:rPr>
                <w:rFonts w:ascii="新宋体" w:eastAsia="新宋体" w:hAnsi="新宋体" w:cs="新宋体"/>
                <w:bCs/>
                <w:kern w:val="0"/>
                <w:szCs w:val="21"/>
              </w:rPr>
            </w:pPr>
            <w:r w:rsidRPr="001854DB">
              <w:rPr>
                <w:rFonts w:ascii="新宋体" w:eastAsia="新宋体" w:hAnsi="新宋体" w:cs="新宋体" w:hint="eastAsia"/>
                <w:bCs/>
                <w:kern w:val="0"/>
                <w:szCs w:val="21"/>
              </w:rPr>
              <w:t>（20）DVB-S:调制方式QPSK,支持Reed Solomon/Viterbi编码；FEC支持1/2,2/3,3/4,5/6,7/8。DVB-S2:调制方式QPSK、8PSK,16APSK，支持BCH/LDPC编码，QPSK: 1/4,1/3,2/5,1/2,3/5,2/3,3/4,4/5,5/6,8/9,9/10；</w:t>
            </w:r>
          </w:p>
          <w:p w:rsidR="001854DB" w:rsidRPr="001854DB" w:rsidRDefault="001854DB" w:rsidP="001854DB">
            <w:pPr>
              <w:wordWrap w:val="0"/>
              <w:ind w:firstLineChars="200" w:firstLine="420"/>
              <w:rPr>
                <w:rFonts w:ascii="新宋体" w:eastAsia="新宋体" w:hAnsi="新宋体" w:cs="新宋体"/>
                <w:bCs/>
                <w:kern w:val="0"/>
                <w:szCs w:val="21"/>
              </w:rPr>
            </w:pPr>
            <w:r w:rsidRPr="001854DB">
              <w:rPr>
                <w:rFonts w:ascii="新宋体" w:eastAsia="新宋体" w:hAnsi="新宋体" w:cs="新宋体" w:hint="eastAsia"/>
                <w:bCs/>
                <w:kern w:val="0"/>
                <w:szCs w:val="21"/>
              </w:rPr>
              <w:t>8PSK：3/5,2/3,3/4,5/6,8/9,9/10；</w:t>
            </w:r>
          </w:p>
          <w:p w:rsidR="001854DB" w:rsidRPr="001854DB" w:rsidRDefault="001854DB" w:rsidP="001854DB">
            <w:pPr>
              <w:ind w:firstLineChars="200" w:firstLine="420"/>
              <w:rPr>
                <w:rFonts w:ascii="新宋体" w:eastAsia="新宋体" w:hAnsi="新宋体" w:cs="新宋体"/>
                <w:bCs/>
                <w:kern w:val="0"/>
                <w:szCs w:val="21"/>
              </w:rPr>
            </w:pPr>
            <w:r w:rsidRPr="001854DB">
              <w:rPr>
                <w:rFonts w:ascii="新宋体" w:eastAsia="新宋体" w:hAnsi="新宋体" w:cs="新宋体" w:hint="eastAsia"/>
                <w:bCs/>
                <w:kern w:val="0"/>
                <w:szCs w:val="21"/>
              </w:rPr>
              <w:t>16APSK：2/3,3/4,4/5,5/6,8/9,9/10。</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（21）内部时钟稳定度：+/-2000ppb （0～70℃）；</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（22）▲基带数据接口类型，支持不少于2个ASI和2个IP输入接口，ASI和IP接口均支持码流自适应，支持188/204 byte模式，支持ISO/IEC 13818 MPTS 或 SPTS 。支持Protected TS over IP, 可单独使用ASI接口或IP接口；</w:t>
            </w:r>
            <w:r w:rsidRPr="001854DB">
              <w:rPr>
                <w:rFonts w:ascii="新宋体" w:eastAsia="新宋体" w:hAnsi="新宋体" w:cs="新宋体"/>
                <w:bCs/>
                <w:kern w:val="0"/>
                <w:szCs w:val="21"/>
              </w:rPr>
              <w:t xml:space="preserve"> </w:t>
            </w:r>
          </w:p>
          <w:p w:rsidR="001854DB" w:rsidRPr="001854DB" w:rsidRDefault="001854DB" w:rsidP="001854DB">
            <w:pPr>
              <w:rPr>
                <w:rFonts w:ascii="新宋体" w:eastAsia="新宋体" w:hAnsi="新宋体" w:cs="新宋体"/>
                <w:b/>
                <w:kern w:val="0"/>
                <w:szCs w:val="21"/>
              </w:rPr>
            </w:pPr>
            <w:r w:rsidRPr="001854DB">
              <w:rPr>
                <w:rFonts w:ascii="新宋体" w:eastAsia="新宋体" w:hAnsi="新宋体" w:cs="新宋体" w:hint="eastAsia"/>
                <w:b/>
                <w:kern w:val="0"/>
                <w:szCs w:val="21"/>
              </w:rPr>
              <w:t>(c)监控特性：</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（23）本地前面板方式、远程Web界面（http协议）监控、遥控方式，支持SNMP；</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lastRenderedPageBreak/>
              <w:t>（24）▲远程接口：RJ45以太网口，提供相关通讯协议。</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（25）内置测试信号发生器；</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（26）可控制的参数:中频频率、中频输出电平、中频输出 ON/OFF、滚降系数（滚降系数α=0.35，0.25，0.20，0.15,0.10,0.05）、前向纠错FEC、输入信号切换、输入信号切换模式、输入Protected TS OVER IP信号组播地址、调制器工作模式、数据率、符号率、时钟极性、时钟参考源、数据极性、输入帧型、内码编码率等；</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（27）可监视故障和实时时钟，以提供告警记录时间戳、存储的故障记录，提供故障报警输出继电器接口。</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lastRenderedPageBreak/>
              <w:t>台</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1</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lastRenderedPageBreak/>
              <w:t>3</w:t>
            </w:r>
          </w:p>
        </w:tc>
        <w:tc>
          <w:tcPr>
            <w:tcW w:w="110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上变频器</w:t>
            </w:r>
          </w:p>
        </w:tc>
        <w:tc>
          <w:tcPr>
            <w:tcW w:w="588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w:t>
            </w:r>
            <w:r w:rsidRPr="001854DB">
              <w:rPr>
                <w:rFonts w:ascii="新宋体" w:eastAsia="新宋体" w:hAnsi="新宋体" w:cs="新宋体" w:hint="eastAsia"/>
                <w:szCs w:val="21"/>
              </w:rPr>
              <w:t>★</w:t>
            </w:r>
            <w:r w:rsidRPr="001854DB">
              <w:rPr>
                <w:rFonts w:ascii="新宋体" w:eastAsia="新宋体" w:hAnsi="新宋体" w:cs="新宋体" w:hint="eastAsia"/>
                <w:kern w:val="0"/>
                <w:szCs w:val="21"/>
              </w:rPr>
              <w:t>与现有上变频器及其网管系统</w:t>
            </w:r>
            <w:r w:rsidRPr="001854DB">
              <w:rPr>
                <w:rFonts w:ascii="Calibri" w:eastAsia="宋体" w:hAnsi="Calibri" w:cs="Times New Roman" w:hint="eastAsia"/>
                <w:szCs w:val="21"/>
              </w:rPr>
              <w:t>相匹配</w:t>
            </w:r>
            <w:r w:rsidRPr="001854DB">
              <w:rPr>
                <w:rFonts w:ascii="新宋体" w:eastAsia="新宋体" w:hAnsi="新宋体" w:cs="新宋体" w:hint="eastAsia"/>
                <w:kern w:val="0"/>
                <w:szCs w:val="21"/>
              </w:rPr>
              <w:t>，</w:t>
            </w:r>
            <w:r w:rsidRPr="001854DB">
              <w:rPr>
                <w:rFonts w:ascii="新宋体" w:eastAsia="新宋体" w:hAnsi="新宋体" w:cs="新宋体" w:hint="eastAsia"/>
                <w:bCs/>
                <w:kern w:val="0"/>
                <w:szCs w:val="21"/>
              </w:rPr>
              <w:t>与现有上变频器</w:t>
            </w:r>
            <w:r w:rsidRPr="001854DB">
              <w:rPr>
                <w:rFonts w:ascii="新宋体" w:eastAsia="新宋体" w:hAnsi="新宋体" w:cs="新宋体" w:hint="eastAsia"/>
                <w:kern w:val="0"/>
                <w:szCs w:val="21"/>
              </w:rPr>
              <w:t>组成1:1系统，具备故障检测并自动/手动切换，提供原厂配套的切换控制电缆；</w:t>
            </w:r>
            <w:r w:rsidRPr="001854DB">
              <w:rPr>
                <w:rFonts w:ascii="新宋体" w:eastAsia="新宋体" w:hAnsi="新宋体" w:cs="新宋体" w:hint="eastAsia"/>
                <w:b/>
                <w:bCs/>
                <w:kern w:val="0"/>
                <w:szCs w:val="21"/>
              </w:rPr>
              <w:t>（以“第六章 投标文件格式与要求 格式九：承诺函”响应为准）</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(2)▲频率范围：5845～6425MHz；</w:t>
            </w:r>
            <w:r w:rsidRPr="001854DB">
              <w:rPr>
                <w:rFonts w:ascii="新宋体" w:eastAsia="新宋体" w:hAnsi="新宋体" w:cs="新宋体"/>
                <w:kern w:val="0"/>
                <w:szCs w:val="21"/>
              </w:rPr>
              <w:t xml:space="preserve"> </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(3)频率调整步长：125kHz；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(4)频率稳定度（时间）：±1x10</w:t>
            </w:r>
            <w:r w:rsidRPr="001854DB">
              <w:rPr>
                <w:rFonts w:ascii="新宋体" w:eastAsia="新宋体" w:hAnsi="新宋体" w:cs="新宋体" w:hint="eastAsia"/>
                <w:szCs w:val="21"/>
                <w:vertAlign w:val="superscript"/>
              </w:rPr>
              <w:t>-9</w:t>
            </w:r>
            <w:r w:rsidRPr="001854DB">
              <w:rPr>
                <w:rFonts w:ascii="新宋体" w:eastAsia="新宋体" w:hAnsi="新宋体" w:cs="新宋体" w:hint="eastAsia"/>
                <w:kern w:val="0"/>
                <w:szCs w:val="21"/>
              </w:rPr>
              <w:t>/天；</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(5)频率稳定度（温度）：±1x10</w:t>
            </w:r>
            <w:r w:rsidRPr="001854DB">
              <w:rPr>
                <w:rFonts w:ascii="新宋体" w:eastAsia="新宋体" w:hAnsi="新宋体" w:cs="新宋体" w:hint="eastAsia"/>
                <w:szCs w:val="21"/>
                <w:vertAlign w:val="superscript"/>
              </w:rPr>
              <w:t>-8</w:t>
            </w:r>
            <w:r w:rsidRPr="001854DB">
              <w:rPr>
                <w:rFonts w:ascii="新宋体" w:eastAsia="新宋体" w:hAnsi="新宋体" w:cs="新宋体" w:hint="eastAsia"/>
                <w:kern w:val="0"/>
                <w:szCs w:val="21"/>
              </w:rPr>
              <w:t>/天（0～50℃）；</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(6)输入频率范围：70±18MHz；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(7)输入阻抗：75Ω；</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(8)输入反射损耗：≥23dB；</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(9)输出电平：≥+17dBm，1dB压缩点；</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(10)互调：-50dBc@0dBm输出；</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(11)载波抑制：-70dBc；</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(12)▲载波无关杂散：-80dBm，载波相关杂散：-65dBc@0dBm输出；</w:t>
            </w:r>
            <w:r w:rsidRPr="001854DB">
              <w:rPr>
                <w:rFonts w:ascii="新宋体" w:eastAsia="新宋体" w:hAnsi="新宋体" w:cs="新宋体"/>
                <w:kern w:val="0"/>
                <w:szCs w:val="21"/>
              </w:rPr>
              <w:t xml:space="preserve"> </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(13)AM/PM：0.1°/dB@-5dBm输出；</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(14)输出反射损耗：≥20dB；</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(15)输出阻抗：50Ωs；</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(16)增益：≥35dB +/-2dB；</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(17)衰减/增益：0～25dB，调整步长≤0.25dB；</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(18)增益稳定度： +/-0.25dB/天；</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(19)波动：+/-0.25dB（+/-18MHz）；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(20)斜率：0.05dB/MHz；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(21)群时延：0.03ns/MHz（线性）；0.01ns/MHz（抛物线）；1ns（峰峰值）；</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(22)▲相位噪声相当或优于：</w:t>
            </w:r>
          </w:p>
          <w:p w:rsidR="001854DB" w:rsidRPr="001854DB" w:rsidRDefault="001854DB" w:rsidP="001854DB">
            <w:pPr>
              <w:widowControl/>
              <w:adjustRightInd w:val="0"/>
              <w:snapToGrid w:val="0"/>
              <w:ind w:firstLineChars="200" w:firstLine="420"/>
              <w:jc w:val="left"/>
              <w:rPr>
                <w:rFonts w:ascii="新宋体" w:eastAsia="新宋体" w:hAnsi="新宋体" w:cs="新宋体"/>
                <w:kern w:val="0"/>
                <w:szCs w:val="21"/>
              </w:rPr>
            </w:pPr>
            <w:r w:rsidRPr="001854DB">
              <w:rPr>
                <w:rFonts w:ascii="新宋体" w:eastAsia="新宋体" w:hAnsi="新宋体" w:cs="新宋体" w:hint="eastAsia"/>
                <w:kern w:val="0"/>
                <w:szCs w:val="21"/>
              </w:rPr>
              <w:t>100Hz：-80dBc</w:t>
            </w:r>
          </w:p>
          <w:p w:rsidR="001854DB" w:rsidRPr="001854DB" w:rsidRDefault="001854DB" w:rsidP="001854DB">
            <w:pPr>
              <w:widowControl/>
              <w:adjustRightInd w:val="0"/>
              <w:snapToGrid w:val="0"/>
              <w:ind w:firstLineChars="200" w:firstLine="420"/>
              <w:jc w:val="left"/>
              <w:rPr>
                <w:rFonts w:ascii="新宋体" w:eastAsia="新宋体" w:hAnsi="新宋体" w:cs="新宋体"/>
                <w:kern w:val="0"/>
                <w:szCs w:val="21"/>
              </w:rPr>
            </w:pPr>
            <w:r w:rsidRPr="001854DB">
              <w:rPr>
                <w:rFonts w:ascii="新宋体" w:eastAsia="新宋体" w:hAnsi="新宋体" w:cs="新宋体" w:hint="eastAsia"/>
                <w:kern w:val="0"/>
                <w:szCs w:val="21"/>
              </w:rPr>
              <w:t>1KHz：-89dBc</w:t>
            </w:r>
          </w:p>
          <w:p w:rsidR="001854DB" w:rsidRPr="001854DB" w:rsidRDefault="001854DB" w:rsidP="001854DB">
            <w:pPr>
              <w:widowControl/>
              <w:adjustRightInd w:val="0"/>
              <w:snapToGrid w:val="0"/>
              <w:ind w:firstLineChars="200" w:firstLine="420"/>
              <w:jc w:val="left"/>
              <w:rPr>
                <w:rFonts w:ascii="新宋体" w:eastAsia="新宋体" w:hAnsi="新宋体" w:cs="新宋体"/>
                <w:kern w:val="0"/>
                <w:szCs w:val="21"/>
              </w:rPr>
            </w:pPr>
            <w:r w:rsidRPr="001854DB">
              <w:rPr>
                <w:rFonts w:ascii="新宋体" w:eastAsia="新宋体" w:hAnsi="新宋体" w:cs="新宋体" w:hint="eastAsia"/>
                <w:kern w:val="0"/>
                <w:szCs w:val="21"/>
              </w:rPr>
              <w:t>10KHz：-95dBc</w:t>
            </w:r>
          </w:p>
          <w:p w:rsidR="001854DB" w:rsidRPr="001854DB" w:rsidRDefault="001854DB" w:rsidP="001854DB">
            <w:pPr>
              <w:widowControl/>
              <w:adjustRightInd w:val="0"/>
              <w:snapToGrid w:val="0"/>
              <w:ind w:firstLineChars="200" w:firstLine="420"/>
              <w:jc w:val="left"/>
              <w:rPr>
                <w:rFonts w:ascii="新宋体" w:eastAsia="新宋体" w:hAnsi="新宋体" w:cs="新宋体"/>
                <w:kern w:val="0"/>
                <w:szCs w:val="21"/>
              </w:rPr>
            </w:pPr>
            <w:r w:rsidRPr="001854DB">
              <w:rPr>
                <w:rFonts w:ascii="新宋体" w:eastAsia="新宋体" w:hAnsi="新宋体" w:cs="新宋体" w:hint="eastAsia"/>
                <w:kern w:val="0"/>
                <w:szCs w:val="21"/>
              </w:rPr>
              <w:t>100KHz：-105dBc</w:t>
            </w:r>
          </w:p>
          <w:p w:rsidR="001854DB" w:rsidRPr="001854DB" w:rsidRDefault="001854DB" w:rsidP="001854DB">
            <w:pPr>
              <w:widowControl/>
              <w:adjustRightInd w:val="0"/>
              <w:snapToGrid w:val="0"/>
              <w:ind w:firstLineChars="200" w:firstLine="420"/>
              <w:jc w:val="left"/>
              <w:rPr>
                <w:rFonts w:ascii="新宋体" w:eastAsia="新宋体" w:hAnsi="新宋体" w:cs="新宋体"/>
                <w:kern w:val="0"/>
                <w:szCs w:val="21"/>
              </w:rPr>
            </w:pPr>
            <w:r w:rsidRPr="001854DB">
              <w:rPr>
                <w:rFonts w:ascii="新宋体" w:eastAsia="新宋体" w:hAnsi="新宋体" w:cs="新宋体" w:hint="eastAsia"/>
                <w:kern w:val="0"/>
                <w:szCs w:val="21"/>
              </w:rPr>
              <w:t>1MHz：-120dBc</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(23)▲远程接口：RJ45以太网口，RS-485、RS-232接口，提供相关通讯协议，与现有网管系统相匹配；</w:t>
            </w:r>
            <w:r w:rsidRPr="001854DB">
              <w:rPr>
                <w:rFonts w:ascii="新宋体" w:eastAsia="新宋体" w:hAnsi="新宋体" w:cs="新宋体"/>
                <w:kern w:val="0"/>
                <w:szCs w:val="21"/>
              </w:rPr>
              <w:t xml:space="preserve"> </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(24)电源：90～250Vac，47～63Hz；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(25)工作温度：0～50℃；</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(26)工作湿度：-95%（不结露）；</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(27)平均无故障时间：≥50000小时；</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(28)信号检测：前面板提供中频输入、射频输出耦合测试口；</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(29)19英寸1U规格。</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台</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2</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lastRenderedPageBreak/>
              <w:t>4</w:t>
            </w:r>
          </w:p>
        </w:tc>
        <w:tc>
          <w:tcPr>
            <w:tcW w:w="1109" w:type="dxa"/>
            <w:shd w:val="clear" w:color="auto" w:fill="auto"/>
            <w:vAlign w:val="center"/>
          </w:tcPr>
          <w:p w:rsidR="001854DB" w:rsidRPr="001854DB" w:rsidRDefault="001854DB" w:rsidP="001854DB">
            <w:pPr>
              <w:widowControl/>
              <w:adjustRightInd w:val="0"/>
              <w:snapToGrid w:val="0"/>
              <w:jc w:val="center"/>
              <w:rPr>
                <w:rFonts w:ascii="新宋体" w:eastAsia="新宋体" w:hAnsi="新宋体" w:cs="新宋体"/>
                <w:kern w:val="0"/>
                <w:szCs w:val="21"/>
              </w:rPr>
            </w:pPr>
            <w:r w:rsidRPr="001854DB">
              <w:rPr>
                <w:rFonts w:ascii="新宋体" w:eastAsia="新宋体" w:hAnsi="新宋体" w:cs="新宋体" w:hint="eastAsia"/>
                <w:kern w:val="0"/>
                <w:szCs w:val="21"/>
              </w:rPr>
              <w:t>上变频自动切换开关</w:t>
            </w:r>
          </w:p>
        </w:tc>
        <w:tc>
          <w:tcPr>
            <w:tcW w:w="588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（1）</w:t>
            </w:r>
            <w:r w:rsidRPr="001854DB">
              <w:rPr>
                <w:rFonts w:ascii="新宋体" w:eastAsia="新宋体" w:hAnsi="新宋体" w:cs="新宋体" w:hint="eastAsia"/>
                <w:szCs w:val="21"/>
              </w:rPr>
              <w:t>★</w:t>
            </w:r>
            <w:r w:rsidRPr="001854DB">
              <w:rPr>
                <w:rFonts w:ascii="新宋体" w:eastAsia="新宋体" w:hAnsi="新宋体" w:cs="新宋体" w:hint="eastAsia"/>
                <w:kern w:val="0"/>
                <w:szCs w:val="21"/>
              </w:rPr>
              <w:t>与现有上变频器及其网管系统相匹配，与现有上变频器组成1:1系统，具备故障检测并自动/手动切换，提供原厂配套的切换控制和中频、射频电缆；</w:t>
            </w:r>
            <w:r w:rsidRPr="001854DB">
              <w:rPr>
                <w:rFonts w:ascii="新宋体" w:eastAsia="新宋体" w:hAnsi="新宋体" w:cs="新宋体" w:hint="eastAsia"/>
                <w:b/>
                <w:bCs/>
                <w:kern w:val="0"/>
                <w:szCs w:val="21"/>
              </w:rPr>
              <w:t>（以“第六章 投标文件格式与要求 格式九：承诺函”响应为准）</w:t>
            </w:r>
            <w:r w:rsidRPr="001854DB">
              <w:rPr>
                <w:rFonts w:ascii="新宋体" w:eastAsia="新宋体" w:hAnsi="新宋体" w:cs="新宋体" w:hint="eastAsia"/>
                <w:kern w:val="0"/>
                <w:szCs w:val="21"/>
              </w:rPr>
              <w:t xml:space="preserve"> </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（2）中频频率范围:70±18 MHz；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（3）▲射频频率范围:5845～6425MHz；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（4）电源要求：90～250VAC (-10%,+6%)，47～63Hz；</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（5）物理接口：</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支持IF和RF接口</w:t>
            </w:r>
          </w:p>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RF输出：50Ω、N、阴</w:t>
            </w:r>
          </w:p>
          <w:p w:rsidR="001854DB" w:rsidRPr="001854DB" w:rsidRDefault="001854DB" w:rsidP="001854DB">
            <w:pPr>
              <w:widowControl/>
              <w:adjustRightInd w:val="0"/>
              <w:snapToGrid w:val="0"/>
              <w:jc w:val="left"/>
              <w:rPr>
                <w:rFonts w:ascii="新宋体" w:eastAsia="新宋体" w:hAnsi="新宋体" w:cs="新宋体"/>
                <w:b/>
                <w:kern w:val="0"/>
                <w:szCs w:val="21"/>
              </w:rPr>
            </w:pPr>
            <w:r w:rsidRPr="001854DB">
              <w:rPr>
                <w:rFonts w:ascii="新宋体" w:eastAsia="新宋体" w:hAnsi="新宋体" w:cs="新宋体" w:hint="eastAsia"/>
                <w:kern w:val="0"/>
                <w:szCs w:val="21"/>
              </w:rPr>
              <w:t>IF输入：75Ω、BNC、阴。</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套</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2</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5</w:t>
            </w:r>
          </w:p>
        </w:tc>
        <w:tc>
          <w:tcPr>
            <w:tcW w:w="110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ASI自动切换开关</w:t>
            </w:r>
          </w:p>
        </w:tc>
        <w:tc>
          <w:tcPr>
            <w:tcW w:w="5889" w:type="dxa"/>
            <w:shd w:val="clear" w:color="auto" w:fill="auto"/>
            <w:vAlign w:val="center"/>
          </w:tcPr>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（1）标准19英寸机箱；</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（2）具有按优先级策略自动/手动/遥控进行ASI信号不少于3选1切换功能；</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（3）▲不少于4路分配输出，支持主路断电直通；</w:t>
            </w:r>
            <w:r w:rsidRPr="001854DB">
              <w:rPr>
                <w:rFonts w:ascii="新宋体" w:eastAsia="新宋体" w:hAnsi="新宋体" w:cs="新宋体"/>
                <w:szCs w:val="21"/>
              </w:rPr>
              <w:t xml:space="preserve"> </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（4）▲ASI切换触发包括：信号丢失、信号格式错误、EDH/CRC错误、DVB-ASI PID丢失、DVB-ASI数据包丢失；提供不少于20个节目PID的监测报警功能。</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（5）▲支持网络管理系统控制，提供网管软件，具有监控、参数调整、光声报警等功能；提供远端控制接口，支持以太网口，提供操作网管系统，提供相关通讯协议；</w:t>
            </w:r>
            <w:r w:rsidRPr="001854DB">
              <w:rPr>
                <w:rFonts w:ascii="新宋体" w:eastAsia="新宋体" w:hAnsi="新宋体" w:cs="新宋体"/>
                <w:szCs w:val="21"/>
              </w:rPr>
              <w:t xml:space="preserve"> </w:t>
            </w:r>
          </w:p>
          <w:p w:rsidR="001854DB" w:rsidRPr="001854DB" w:rsidRDefault="001854DB" w:rsidP="001854DB">
            <w:pPr>
              <w:widowControl/>
              <w:jc w:val="left"/>
              <w:rPr>
                <w:rFonts w:ascii="新宋体" w:eastAsia="新宋体" w:hAnsi="新宋体" w:cs="新宋体"/>
                <w:b/>
                <w:kern w:val="0"/>
                <w:szCs w:val="21"/>
              </w:rPr>
            </w:pPr>
            <w:r w:rsidRPr="001854DB">
              <w:rPr>
                <w:rFonts w:ascii="新宋体" w:eastAsia="新宋体" w:hAnsi="新宋体" w:cs="新宋体" w:hint="eastAsia"/>
                <w:szCs w:val="21"/>
              </w:rPr>
              <w:t>（6）▲双电源冗余供电，220VAC供电。</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台</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4</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6</w:t>
            </w:r>
          </w:p>
        </w:tc>
        <w:tc>
          <w:tcPr>
            <w:tcW w:w="110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ASI收发光端机</w:t>
            </w:r>
          </w:p>
        </w:tc>
        <w:tc>
          <w:tcPr>
            <w:tcW w:w="5889" w:type="dxa"/>
            <w:shd w:val="clear" w:color="auto" w:fill="auto"/>
            <w:vAlign w:val="center"/>
          </w:tcPr>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（1）▲传输距离：0</w:t>
            </w:r>
            <w:r w:rsidRPr="001854DB">
              <w:rPr>
                <w:rFonts w:ascii="新宋体" w:eastAsia="新宋体" w:hAnsi="新宋体" w:cs="新宋体" w:hint="eastAsia"/>
                <w:bCs/>
                <w:kern w:val="0"/>
                <w:szCs w:val="21"/>
              </w:rPr>
              <w:t>～</w:t>
            </w:r>
            <w:r w:rsidRPr="001854DB">
              <w:rPr>
                <w:rFonts w:ascii="新宋体" w:eastAsia="新宋体" w:hAnsi="新宋体" w:cs="新宋体" w:hint="eastAsia"/>
                <w:szCs w:val="21"/>
              </w:rPr>
              <w:t>80公里（提供第三方机构检测报告或承诺书）；</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（2）支持病态码测试；</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（3）信号输入具有自动电缆均衡功能，输出具有驱动功能；</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（4）发送端和接收端均有时钟恢复功能</w:t>
            </w:r>
            <w:r w:rsidRPr="001854DB">
              <w:rPr>
                <w:rFonts w:ascii="新宋体" w:eastAsia="新宋体" w:hAnsi="新宋体" w:cs="新宋体" w:hint="eastAsia"/>
                <w:bCs/>
                <w:kern w:val="0"/>
                <w:szCs w:val="21"/>
              </w:rPr>
              <w:t>；</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（5）前面板配置LED灯，方便监视设备工作状态；</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（6）▲双开关电源设计，电压范围宽,包含(130</w:t>
            </w:r>
            <w:r w:rsidRPr="001854DB">
              <w:rPr>
                <w:rFonts w:ascii="新宋体" w:eastAsia="新宋体" w:hAnsi="新宋体" w:cs="新宋体" w:hint="eastAsia"/>
                <w:bCs/>
                <w:kern w:val="0"/>
                <w:szCs w:val="21"/>
              </w:rPr>
              <w:t>～</w:t>
            </w:r>
            <w:r w:rsidRPr="001854DB">
              <w:rPr>
                <w:rFonts w:ascii="新宋体" w:eastAsia="新宋体" w:hAnsi="新宋体" w:cs="新宋体" w:hint="eastAsia"/>
                <w:szCs w:val="21"/>
              </w:rPr>
              <w:t>240V)；</w:t>
            </w:r>
            <w:r w:rsidRPr="001854DB">
              <w:rPr>
                <w:rFonts w:ascii="新宋体" w:eastAsia="新宋体" w:hAnsi="新宋体" w:cs="新宋体"/>
                <w:szCs w:val="21"/>
              </w:rPr>
              <w:t xml:space="preserve"> </w:t>
            </w:r>
          </w:p>
          <w:p w:rsidR="001854DB" w:rsidRPr="001854DB" w:rsidRDefault="001854DB" w:rsidP="001854DB">
            <w:pPr>
              <w:widowControl/>
              <w:jc w:val="left"/>
              <w:rPr>
                <w:rFonts w:ascii="新宋体" w:eastAsia="新宋体" w:hAnsi="新宋体" w:cs="新宋体"/>
                <w:bCs/>
                <w:szCs w:val="21"/>
              </w:rPr>
            </w:pPr>
            <w:r w:rsidRPr="001854DB">
              <w:rPr>
                <w:rFonts w:ascii="新宋体" w:eastAsia="新宋体" w:hAnsi="新宋体" w:cs="新宋体" w:hint="eastAsia"/>
                <w:szCs w:val="21"/>
              </w:rPr>
              <w:t>（7）▲</w:t>
            </w:r>
            <w:r w:rsidRPr="001854DB">
              <w:rPr>
                <w:rFonts w:ascii="新宋体" w:eastAsia="新宋体" w:hAnsi="新宋体" w:cs="新宋体" w:hint="eastAsia"/>
                <w:bCs/>
                <w:szCs w:val="21"/>
              </w:rPr>
              <w:t>ASI光发射机:</w:t>
            </w:r>
          </w:p>
          <w:p w:rsidR="001854DB" w:rsidRPr="001854DB" w:rsidRDefault="001854DB" w:rsidP="001854DB">
            <w:pPr>
              <w:ind w:rightChars="380" w:right="798" w:firstLineChars="200" w:firstLine="420"/>
              <w:rPr>
                <w:rFonts w:ascii="新宋体" w:eastAsia="新宋体" w:hAnsi="新宋体" w:cs="新宋体"/>
                <w:szCs w:val="21"/>
              </w:rPr>
            </w:pPr>
            <w:r w:rsidRPr="001854DB">
              <w:rPr>
                <w:rFonts w:ascii="新宋体" w:eastAsia="新宋体" w:hAnsi="新宋体" w:cs="新宋体" w:hint="eastAsia"/>
                <w:szCs w:val="21"/>
              </w:rPr>
              <w:t>1310或1550波长(单模方式)；</w:t>
            </w:r>
          </w:p>
          <w:p w:rsidR="001854DB" w:rsidRPr="001854DB" w:rsidRDefault="001854DB" w:rsidP="001854DB">
            <w:pPr>
              <w:ind w:rightChars="380" w:right="798" w:firstLineChars="200" w:firstLine="420"/>
              <w:rPr>
                <w:rFonts w:ascii="新宋体" w:eastAsia="新宋体" w:hAnsi="新宋体" w:cs="新宋体"/>
                <w:strike/>
                <w:szCs w:val="21"/>
              </w:rPr>
            </w:pPr>
            <w:r w:rsidRPr="001854DB">
              <w:rPr>
                <w:rFonts w:ascii="新宋体" w:eastAsia="新宋体" w:hAnsi="新宋体" w:cs="新宋体" w:hint="eastAsia"/>
                <w:szCs w:val="21"/>
              </w:rPr>
              <w:t>输出功率：</w:t>
            </w:r>
            <w:r w:rsidRPr="001854DB">
              <w:rPr>
                <w:rFonts w:ascii="新宋体" w:eastAsia="新宋体" w:hAnsi="新宋体" w:cs="新宋体" w:hint="eastAsia"/>
                <w:bCs/>
                <w:kern w:val="0"/>
                <w:szCs w:val="21"/>
              </w:rPr>
              <w:t>≥</w:t>
            </w:r>
            <w:r w:rsidRPr="001854DB">
              <w:rPr>
                <w:rFonts w:ascii="新宋体" w:eastAsia="新宋体" w:hAnsi="新宋体" w:cs="新宋体" w:hint="eastAsia"/>
                <w:szCs w:val="21"/>
              </w:rPr>
              <w:t>3dBm</w:t>
            </w:r>
          </w:p>
          <w:p w:rsidR="001854DB" w:rsidRPr="001854DB" w:rsidRDefault="001854DB" w:rsidP="001854DB">
            <w:pPr>
              <w:ind w:rightChars="9" w:right="19" w:firstLineChars="200" w:firstLine="420"/>
              <w:rPr>
                <w:rFonts w:ascii="新宋体" w:eastAsia="新宋体" w:hAnsi="新宋体" w:cs="新宋体"/>
                <w:szCs w:val="21"/>
              </w:rPr>
            </w:pPr>
            <w:r w:rsidRPr="001854DB">
              <w:rPr>
                <w:rFonts w:ascii="新宋体" w:eastAsia="新宋体" w:hAnsi="新宋体" w:cs="新宋体" w:hint="eastAsia"/>
                <w:szCs w:val="21"/>
              </w:rPr>
              <w:t>电信号格式：符合DVB-ASI(EN50083-9)标准；</w:t>
            </w:r>
          </w:p>
          <w:p w:rsidR="001854DB" w:rsidRPr="001854DB" w:rsidRDefault="001854DB" w:rsidP="001854DB">
            <w:pPr>
              <w:ind w:rightChars="9" w:right="19" w:firstLineChars="200" w:firstLine="420"/>
              <w:rPr>
                <w:rFonts w:ascii="新宋体" w:eastAsia="新宋体" w:hAnsi="新宋体" w:cs="新宋体"/>
                <w:szCs w:val="21"/>
              </w:rPr>
            </w:pPr>
            <w:r w:rsidRPr="001854DB">
              <w:rPr>
                <w:rFonts w:ascii="新宋体" w:eastAsia="新宋体" w:hAnsi="新宋体" w:cs="新宋体" w:hint="eastAsia"/>
                <w:szCs w:val="21"/>
              </w:rPr>
              <w:t>输入接口：阻抗为75Ω　BNC，输入1路，环出不少于1路；</w:t>
            </w:r>
          </w:p>
          <w:p w:rsidR="001854DB" w:rsidRPr="001854DB" w:rsidRDefault="001854DB" w:rsidP="001854DB">
            <w:pPr>
              <w:widowControl/>
              <w:ind w:firstLineChars="200" w:firstLine="420"/>
              <w:jc w:val="left"/>
              <w:rPr>
                <w:rFonts w:ascii="新宋体" w:eastAsia="新宋体" w:hAnsi="新宋体" w:cs="新宋体"/>
                <w:szCs w:val="21"/>
              </w:rPr>
            </w:pPr>
            <w:r w:rsidRPr="001854DB">
              <w:rPr>
                <w:rFonts w:ascii="新宋体" w:eastAsia="新宋体" w:hAnsi="新宋体" w:cs="新宋体" w:hint="eastAsia"/>
                <w:szCs w:val="21"/>
              </w:rPr>
              <w:t>光纤接口：SC/PC；</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（8）▲ASI光接收机：</w:t>
            </w:r>
            <w:r w:rsidRPr="001854DB">
              <w:rPr>
                <w:rFonts w:ascii="新宋体" w:eastAsia="新宋体" w:hAnsi="新宋体" w:cs="新宋体"/>
                <w:szCs w:val="21"/>
              </w:rPr>
              <w:t xml:space="preserve"> </w:t>
            </w:r>
          </w:p>
          <w:p w:rsidR="001854DB" w:rsidRPr="001854DB" w:rsidRDefault="001854DB" w:rsidP="001854DB">
            <w:pPr>
              <w:ind w:rightChars="9" w:right="19" w:firstLineChars="200" w:firstLine="420"/>
              <w:rPr>
                <w:rFonts w:ascii="新宋体" w:eastAsia="新宋体" w:hAnsi="新宋体" w:cs="新宋体"/>
                <w:szCs w:val="21"/>
              </w:rPr>
            </w:pPr>
            <w:r w:rsidRPr="001854DB">
              <w:rPr>
                <w:rFonts w:ascii="新宋体" w:eastAsia="新宋体" w:hAnsi="新宋体" w:cs="新宋体" w:hint="eastAsia"/>
                <w:szCs w:val="21"/>
              </w:rPr>
              <w:t>1310nm或1550nm波长(单模方式)；</w:t>
            </w:r>
          </w:p>
          <w:p w:rsidR="001854DB" w:rsidRPr="001854DB" w:rsidRDefault="001854DB" w:rsidP="001854DB">
            <w:pPr>
              <w:ind w:rightChars="380" w:right="798" w:firstLineChars="200" w:firstLine="420"/>
              <w:rPr>
                <w:rFonts w:ascii="新宋体" w:eastAsia="新宋体" w:hAnsi="新宋体" w:cs="新宋体"/>
                <w:strike/>
                <w:szCs w:val="21"/>
              </w:rPr>
            </w:pPr>
            <w:r w:rsidRPr="001854DB">
              <w:rPr>
                <w:rFonts w:ascii="新宋体" w:eastAsia="新宋体" w:hAnsi="新宋体" w:cs="新宋体" w:hint="eastAsia"/>
                <w:szCs w:val="21"/>
              </w:rPr>
              <w:t>灵敏度：</w:t>
            </w:r>
            <w:r w:rsidRPr="001854DB">
              <w:rPr>
                <w:rFonts w:ascii="新宋体" w:eastAsia="新宋体" w:hAnsi="新宋体" w:cs="新宋体" w:hint="eastAsia"/>
                <w:bCs/>
                <w:kern w:val="0"/>
                <w:szCs w:val="21"/>
              </w:rPr>
              <w:t>≤</w:t>
            </w:r>
            <w:r w:rsidRPr="001854DB">
              <w:rPr>
                <w:rFonts w:ascii="新宋体" w:eastAsia="新宋体" w:hAnsi="新宋体" w:cs="新宋体" w:hint="eastAsia"/>
                <w:szCs w:val="21"/>
              </w:rPr>
              <w:t>-26dBm；</w:t>
            </w:r>
          </w:p>
          <w:p w:rsidR="001854DB" w:rsidRPr="001854DB" w:rsidRDefault="001854DB" w:rsidP="001854DB">
            <w:pPr>
              <w:ind w:rightChars="9" w:right="19" w:firstLineChars="200" w:firstLine="420"/>
              <w:rPr>
                <w:rFonts w:ascii="新宋体" w:eastAsia="新宋体" w:hAnsi="新宋体" w:cs="新宋体"/>
                <w:szCs w:val="21"/>
              </w:rPr>
            </w:pPr>
            <w:r w:rsidRPr="001854DB">
              <w:rPr>
                <w:rFonts w:ascii="新宋体" w:eastAsia="新宋体" w:hAnsi="新宋体" w:cs="新宋体" w:hint="eastAsia"/>
                <w:szCs w:val="21"/>
              </w:rPr>
              <w:t>信号格式：符合DVB-ASI(EN50083-9)标准；</w:t>
            </w:r>
          </w:p>
          <w:p w:rsidR="001854DB" w:rsidRPr="001854DB" w:rsidRDefault="001854DB" w:rsidP="001854DB">
            <w:pPr>
              <w:tabs>
                <w:tab w:val="left" w:pos="4200"/>
              </w:tabs>
              <w:ind w:rightChars="9" w:right="19" w:firstLineChars="200" w:firstLine="420"/>
              <w:rPr>
                <w:rFonts w:ascii="新宋体" w:eastAsia="新宋体" w:hAnsi="新宋体" w:cs="新宋体"/>
                <w:szCs w:val="21"/>
              </w:rPr>
            </w:pPr>
            <w:r w:rsidRPr="001854DB">
              <w:rPr>
                <w:rFonts w:ascii="新宋体" w:eastAsia="新宋体" w:hAnsi="新宋体" w:cs="新宋体" w:hint="eastAsia"/>
                <w:szCs w:val="21"/>
              </w:rPr>
              <w:t>输出接口：阻抗75Ω BNC，不少于2路；</w:t>
            </w:r>
          </w:p>
          <w:p w:rsidR="001854DB" w:rsidRPr="001854DB" w:rsidRDefault="001854DB" w:rsidP="001854DB">
            <w:pPr>
              <w:ind w:rightChars="380" w:right="798" w:firstLineChars="200" w:firstLine="420"/>
              <w:rPr>
                <w:rFonts w:ascii="新宋体" w:eastAsia="新宋体" w:hAnsi="新宋体" w:cs="新宋体"/>
                <w:szCs w:val="21"/>
              </w:rPr>
            </w:pPr>
            <w:r w:rsidRPr="001854DB">
              <w:rPr>
                <w:rFonts w:ascii="新宋体" w:eastAsia="新宋体" w:hAnsi="新宋体" w:cs="新宋体" w:hint="eastAsia"/>
                <w:szCs w:val="21"/>
              </w:rPr>
              <w:t>光纤接口：SC/PC；</w:t>
            </w:r>
          </w:p>
          <w:p w:rsidR="001854DB" w:rsidRPr="001854DB" w:rsidRDefault="001854DB" w:rsidP="001854DB">
            <w:pPr>
              <w:widowControl/>
              <w:jc w:val="left"/>
              <w:rPr>
                <w:rFonts w:ascii="新宋体" w:eastAsia="新宋体" w:hAnsi="新宋体" w:cs="新宋体"/>
                <w:szCs w:val="21"/>
              </w:rPr>
            </w:pPr>
            <w:r w:rsidRPr="001854DB">
              <w:rPr>
                <w:rFonts w:ascii="新宋体" w:eastAsia="新宋体" w:hAnsi="新宋体" w:cs="新宋体" w:hint="eastAsia"/>
                <w:szCs w:val="21"/>
              </w:rPr>
              <w:t>（9）物理参数</w:t>
            </w:r>
          </w:p>
          <w:p w:rsidR="001854DB" w:rsidRPr="001854DB" w:rsidRDefault="001854DB" w:rsidP="001854DB">
            <w:pPr>
              <w:widowControl/>
              <w:ind w:firstLineChars="200" w:firstLine="420"/>
              <w:jc w:val="left"/>
              <w:rPr>
                <w:rFonts w:ascii="新宋体" w:eastAsia="新宋体" w:hAnsi="新宋体" w:cs="新宋体"/>
                <w:szCs w:val="21"/>
              </w:rPr>
            </w:pPr>
            <w:r w:rsidRPr="001854DB">
              <w:rPr>
                <w:rFonts w:ascii="新宋体" w:eastAsia="新宋体" w:hAnsi="新宋体" w:cs="新宋体" w:hint="eastAsia"/>
                <w:szCs w:val="21"/>
              </w:rPr>
              <w:t>19英寸规格；</w:t>
            </w:r>
          </w:p>
          <w:p w:rsidR="001854DB" w:rsidRPr="001854DB" w:rsidRDefault="001854DB" w:rsidP="001854DB">
            <w:pPr>
              <w:widowControl/>
              <w:ind w:firstLineChars="200" w:firstLine="420"/>
              <w:jc w:val="left"/>
              <w:rPr>
                <w:rFonts w:ascii="新宋体" w:eastAsia="新宋体" w:hAnsi="新宋体" w:cs="新宋体"/>
                <w:szCs w:val="21"/>
              </w:rPr>
            </w:pPr>
            <w:r w:rsidRPr="001854DB">
              <w:rPr>
                <w:rFonts w:ascii="新宋体" w:eastAsia="新宋体" w:hAnsi="新宋体" w:cs="新宋体" w:hint="eastAsia"/>
                <w:szCs w:val="21"/>
              </w:rPr>
              <w:t>电源：130</w:t>
            </w:r>
            <w:r w:rsidRPr="001854DB">
              <w:rPr>
                <w:rFonts w:ascii="新宋体" w:eastAsia="新宋体" w:hAnsi="新宋体" w:cs="新宋体" w:hint="eastAsia"/>
                <w:bCs/>
                <w:kern w:val="0"/>
                <w:szCs w:val="21"/>
              </w:rPr>
              <w:t>～</w:t>
            </w:r>
            <w:r w:rsidRPr="001854DB">
              <w:rPr>
                <w:rFonts w:ascii="新宋体" w:eastAsia="新宋体" w:hAnsi="新宋体" w:cs="新宋体" w:hint="eastAsia"/>
                <w:szCs w:val="21"/>
              </w:rPr>
              <w:t>260VAC，50/60Hz；</w:t>
            </w:r>
          </w:p>
          <w:p w:rsidR="001854DB" w:rsidRPr="001854DB" w:rsidRDefault="001854DB" w:rsidP="001854DB">
            <w:pPr>
              <w:widowControl/>
              <w:ind w:firstLineChars="200" w:firstLine="420"/>
              <w:jc w:val="left"/>
              <w:rPr>
                <w:rFonts w:ascii="新宋体" w:eastAsia="新宋体" w:hAnsi="新宋体" w:cs="新宋体"/>
                <w:szCs w:val="21"/>
              </w:rPr>
            </w:pPr>
            <w:r w:rsidRPr="001854DB">
              <w:rPr>
                <w:rFonts w:ascii="新宋体" w:eastAsia="新宋体" w:hAnsi="新宋体" w:cs="新宋体" w:hint="eastAsia"/>
                <w:szCs w:val="21"/>
              </w:rPr>
              <w:t>功耗：≤10W；</w:t>
            </w:r>
          </w:p>
          <w:p w:rsidR="001854DB" w:rsidRPr="001854DB" w:rsidRDefault="001854DB" w:rsidP="001854DB">
            <w:pPr>
              <w:widowControl/>
              <w:ind w:firstLineChars="200" w:firstLine="420"/>
              <w:jc w:val="left"/>
              <w:rPr>
                <w:rFonts w:ascii="新宋体" w:eastAsia="新宋体" w:hAnsi="新宋体" w:cs="新宋体"/>
                <w:szCs w:val="21"/>
              </w:rPr>
            </w:pPr>
            <w:r w:rsidRPr="001854DB">
              <w:rPr>
                <w:rFonts w:ascii="新宋体" w:eastAsia="新宋体" w:hAnsi="新宋体" w:cs="新宋体" w:hint="eastAsia"/>
                <w:szCs w:val="21"/>
              </w:rPr>
              <w:t>相对温度：0</w:t>
            </w:r>
            <w:r w:rsidRPr="001854DB">
              <w:rPr>
                <w:rFonts w:ascii="新宋体" w:eastAsia="新宋体" w:hAnsi="新宋体" w:cs="新宋体" w:hint="eastAsia"/>
                <w:bCs/>
                <w:kern w:val="0"/>
                <w:szCs w:val="21"/>
              </w:rPr>
              <w:t>～</w:t>
            </w:r>
            <w:r w:rsidRPr="001854DB">
              <w:rPr>
                <w:rFonts w:ascii="新宋体" w:eastAsia="新宋体" w:hAnsi="新宋体" w:cs="新宋体" w:hint="eastAsia"/>
                <w:szCs w:val="21"/>
              </w:rPr>
              <w:t>50摄氏度；</w:t>
            </w:r>
          </w:p>
          <w:p w:rsidR="001854DB" w:rsidRPr="001854DB" w:rsidRDefault="001854DB" w:rsidP="001854DB">
            <w:pPr>
              <w:widowControl/>
              <w:ind w:firstLineChars="200" w:firstLine="420"/>
              <w:jc w:val="left"/>
              <w:rPr>
                <w:rFonts w:ascii="新宋体" w:eastAsia="新宋体" w:hAnsi="新宋体" w:cs="新宋体"/>
                <w:szCs w:val="21"/>
              </w:rPr>
            </w:pPr>
            <w:r w:rsidRPr="001854DB">
              <w:rPr>
                <w:rFonts w:ascii="新宋体" w:eastAsia="新宋体" w:hAnsi="新宋体" w:cs="新宋体" w:hint="eastAsia"/>
                <w:szCs w:val="21"/>
              </w:rPr>
              <w:t>相对湿度：0</w:t>
            </w:r>
            <w:r w:rsidRPr="001854DB">
              <w:rPr>
                <w:rFonts w:ascii="新宋体" w:eastAsia="新宋体" w:hAnsi="新宋体" w:cs="新宋体" w:hint="eastAsia"/>
                <w:bCs/>
                <w:kern w:val="0"/>
                <w:szCs w:val="21"/>
              </w:rPr>
              <w:t>～</w:t>
            </w:r>
            <w:r w:rsidRPr="001854DB">
              <w:rPr>
                <w:rFonts w:ascii="新宋体" w:eastAsia="新宋体" w:hAnsi="新宋体" w:cs="新宋体" w:hint="eastAsia"/>
                <w:szCs w:val="21"/>
              </w:rPr>
              <w:t>95%不结露；</w:t>
            </w:r>
          </w:p>
          <w:p w:rsidR="001854DB" w:rsidRPr="001854DB" w:rsidRDefault="001854DB" w:rsidP="001854DB">
            <w:pPr>
              <w:widowControl/>
              <w:ind w:firstLineChars="200" w:firstLine="420"/>
              <w:jc w:val="left"/>
              <w:rPr>
                <w:rFonts w:ascii="新宋体" w:eastAsia="新宋体" w:hAnsi="新宋体" w:cs="新宋体"/>
                <w:kern w:val="0"/>
                <w:szCs w:val="21"/>
              </w:rPr>
            </w:pPr>
            <w:r w:rsidRPr="001854DB">
              <w:rPr>
                <w:rFonts w:ascii="新宋体" w:eastAsia="新宋体" w:hAnsi="新宋体" w:cs="新宋体" w:hint="eastAsia"/>
                <w:szCs w:val="21"/>
              </w:rPr>
              <w:t>LED状态指示灯：电源，光链路状态，视频状态。</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对</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4</w:t>
            </w:r>
          </w:p>
        </w:tc>
      </w:tr>
      <w:tr w:rsidR="001854DB" w:rsidRPr="001854DB" w:rsidTr="00C70AA6">
        <w:trPr>
          <w:trHeight w:val="500"/>
        </w:trPr>
        <w:tc>
          <w:tcPr>
            <w:tcW w:w="657" w:type="dxa"/>
            <w:shd w:val="clear" w:color="auto" w:fill="auto"/>
            <w:vAlign w:val="center"/>
          </w:tcPr>
          <w:p w:rsidR="001854DB" w:rsidRPr="001854DB" w:rsidRDefault="001854DB" w:rsidP="001854DB">
            <w:pPr>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7</w:t>
            </w:r>
          </w:p>
        </w:tc>
        <w:tc>
          <w:tcPr>
            <w:tcW w:w="110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kern w:val="0"/>
                <w:szCs w:val="21"/>
              </w:rPr>
            </w:pPr>
            <w:r w:rsidRPr="001854DB">
              <w:rPr>
                <w:rFonts w:ascii="新宋体" w:eastAsia="新宋体" w:hAnsi="新宋体" w:cs="新宋体" w:hint="eastAsia"/>
                <w:kern w:val="0"/>
                <w:szCs w:val="21"/>
              </w:rPr>
              <w:t>ASI码流分配器</w:t>
            </w:r>
          </w:p>
        </w:tc>
        <w:tc>
          <w:tcPr>
            <w:tcW w:w="5889" w:type="dxa"/>
            <w:shd w:val="clear" w:color="auto" w:fill="auto"/>
            <w:vAlign w:val="bottom"/>
          </w:tcPr>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（1）适合19寸机架安装，频率范围：0.25MHz至300MHz；</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（2）▲符合EN50083-9 ASI接口标准或SMPTE259M标准，至少</w:t>
            </w:r>
            <w:r w:rsidRPr="001854DB">
              <w:rPr>
                <w:rFonts w:ascii="新宋体" w:eastAsia="新宋体" w:hAnsi="新宋体" w:cs="新宋体" w:hint="eastAsia"/>
                <w:bCs/>
                <w:kern w:val="0"/>
                <w:szCs w:val="21"/>
              </w:rPr>
              <w:lastRenderedPageBreak/>
              <w:t>包含6块一分八ASI分配器；</w:t>
            </w:r>
            <w:r w:rsidRPr="001854DB">
              <w:rPr>
                <w:rFonts w:ascii="新宋体" w:eastAsia="新宋体" w:hAnsi="新宋体" w:cs="新宋体"/>
                <w:bCs/>
                <w:kern w:val="0"/>
                <w:szCs w:val="21"/>
              </w:rPr>
              <w:t xml:space="preserve"> </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（3）ASI信号输入、输出反射损耗＞15dB，输入幅度：200mV～1000mV；</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（4）▲支持速率：270Mbps～2.97Gbps；</w:t>
            </w:r>
            <w:r w:rsidRPr="001854DB">
              <w:rPr>
                <w:rFonts w:ascii="新宋体" w:eastAsia="新宋体" w:hAnsi="新宋体" w:cs="新宋体"/>
                <w:bCs/>
                <w:kern w:val="0"/>
                <w:szCs w:val="21"/>
              </w:rPr>
              <w:t xml:space="preserve"> </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（5）输入输出阻抗：75Ω接口；</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（6）ASI输出信号抖动：＜0.1UI。ASI信号输出过冲＜10%,输出信号幅度：800mV；</w:t>
            </w:r>
          </w:p>
          <w:p w:rsidR="001854DB" w:rsidRPr="001854DB" w:rsidRDefault="001854DB" w:rsidP="001854DB">
            <w:pPr>
              <w:rPr>
                <w:rFonts w:ascii="新宋体" w:eastAsia="新宋体" w:hAnsi="新宋体" w:cs="新宋体"/>
                <w:bCs/>
                <w:kern w:val="0"/>
                <w:szCs w:val="21"/>
              </w:rPr>
            </w:pPr>
            <w:r w:rsidRPr="001854DB">
              <w:rPr>
                <w:rFonts w:ascii="新宋体" w:eastAsia="新宋体" w:hAnsi="新宋体" w:cs="新宋体" w:hint="eastAsia"/>
                <w:bCs/>
                <w:kern w:val="0"/>
                <w:szCs w:val="21"/>
              </w:rPr>
              <w:t>（7）工作温度：-10℃～80℃。工作湿度：0～90%不结凝；</w:t>
            </w:r>
          </w:p>
          <w:p w:rsidR="001854DB" w:rsidRPr="001854DB" w:rsidRDefault="001854DB" w:rsidP="001854DB">
            <w:pPr>
              <w:rPr>
                <w:rFonts w:ascii="新宋体" w:eastAsia="新宋体" w:hAnsi="新宋体" w:cs="新宋体"/>
                <w:b/>
                <w:kern w:val="0"/>
                <w:szCs w:val="21"/>
              </w:rPr>
            </w:pPr>
            <w:r w:rsidRPr="001854DB">
              <w:rPr>
                <w:rFonts w:ascii="新宋体" w:eastAsia="新宋体" w:hAnsi="新宋体" w:cs="新宋体" w:hint="eastAsia"/>
                <w:bCs/>
                <w:kern w:val="0"/>
                <w:szCs w:val="21"/>
              </w:rPr>
              <w:t>（8）▲采用双电源冗余供电，220VAC供电。</w:t>
            </w:r>
          </w:p>
        </w:tc>
        <w:tc>
          <w:tcPr>
            <w:tcW w:w="709" w:type="dxa"/>
            <w:shd w:val="clear" w:color="auto" w:fill="auto"/>
            <w:vAlign w:val="center"/>
          </w:tcPr>
          <w:p w:rsidR="001854DB" w:rsidRPr="001854DB" w:rsidRDefault="001854DB" w:rsidP="001854DB">
            <w:pPr>
              <w:jc w:val="center"/>
              <w:rPr>
                <w:rFonts w:ascii="新宋体" w:eastAsia="新宋体" w:hAnsi="新宋体" w:cs="新宋体"/>
                <w:bCs/>
                <w:kern w:val="0"/>
                <w:szCs w:val="21"/>
              </w:rPr>
            </w:pPr>
            <w:r w:rsidRPr="001854DB">
              <w:rPr>
                <w:rFonts w:ascii="新宋体" w:eastAsia="新宋体" w:hAnsi="新宋体" w:cs="新宋体" w:hint="eastAsia"/>
                <w:szCs w:val="24"/>
              </w:rPr>
              <w:lastRenderedPageBreak/>
              <w:t>台</w:t>
            </w:r>
          </w:p>
        </w:tc>
        <w:tc>
          <w:tcPr>
            <w:tcW w:w="709" w:type="dxa"/>
            <w:shd w:val="clear" w:color="auto" w:fill="auto"/>
            <w:vAlign w:val="center"/>
          </w:tcPr>
          <w:p w:rsidR="001854DB" w:rsidRPr="001854DB" w:rsidRDefault="001854DB" w:rsidP="001854DB">
            <w:pPr>
              <w:jc w:val="center"/>
              <w:rPr>
                <w:rFonts w:ascii="新宋体" w:eastAsia="新宋体" w:hAnsi="新宋体" w:cs="新宋体"/>
                <w:bCs/>
                <w:kern w:val="0"/>
                <w:szCs w:val="21"/>
              </w:rPr>
            </w:pPr>
            <w:r w:rsidRPr="001854DB">
              <w:rPr>
                <w:rFonts w:ascii="新宋体" w:eastAsia="新宋体" w:hAnsi="新宋体" w:cs="新宋体" w:hint="eastAsia"/>
                <w:szCs w:val="24"/>
              </w:rPr>
              <w:t>2</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lastRenderedPageBreak/>
              <w:t>8</w:t>
            </w:r>
          </w:p>
        </w:tc>
        <w:tc>
          <w:tcPr>
            <w:tcW w:w="1109" w:type="dxa"/>
            <w:shd w:val="clear" w:color="auto" w:fill="auto"/>
            <w:vAlign w:val="center"/>
          </w:tcPr>
          <w:p w:rsidR="001854DB" w:rsidRPr="001854DB" w:rsidRDefault="001854DB" w:rsidP="001854DB">
            <w:pPr>
              <w:widowControl/>
              <w:adjustRightInd w:val="0"/>
              <w:snapToGrid w:val="0"/>
              <w:jc w:val="center"/>
              <w:rPr>
                <w:rFonts w:ascii="新宋体" w:eastAsia="新宋体" w:hAnsi="新宋体" w:cs="新宋体"/>
                <w:kern w:val="0"/>
                <w:szCs w:val="21"/>
              </w:rPr>
            </w:pPr>
            <w:r w:rsidRPr="001854DB">
              <w:rPr>
                <w:rFonts w:ascii="新宋体" w:eastAsia="新宋体" w:hAnsi="新宋体" w:cs="新宋体" w:hint="eastAsia"/>
                <w:kern w:val="0"/>
                <w:szCs w:val="21"/>
              </w:rPr>
              <w:t>机柜</w:t>
            </w:r>
          </w:p>
        </w:tc>
        <w:tc>
          <w:tcPr>
            <w:tcW w:w="5889" w:type="dxa"/>
            <w:shd w:val="clear" w:color="auto" w:fill="auto"/>
            <w:vAlign w:val="center"/>
          </w:tcPr>
          <w:p w:rsidR="001854DB" w:rsidRPr="001854DB" w:rsidRDefault="001854DB" w:rsidP="001854DB">
            <w:pPr>
              <w:widowControl/>
              <w:adjustRightInd w:val="0"/>
              <w:snapToGrid w:val="0"/>
              <w:jc w:val="left"/>
              <w:rPr>
                <w:rFonts w:ascii="新宋体" w:eastAsia="新宋体" w:hAnsi="新宋体" w:cs="新宋体"/>
                <w:bCs/>
                <w:kern w:val="0"/>
                <w:szCs w:val="21"/>
              </w:rPr>
            </w:pPr>
            <w:r w:rsidRPr="001854DB">
              <w:rPr>
                <w:rFonts w:ascii="新宋体" w:eastAsia="新宋体" w:hAnsi="新宋体" w:cs="新宋体" w:hint="eastAsia"/>
                <w:kern w:val="0"/>
                <w:szCs w:val="21"/>
              </w:rPr>
              <w:t>尺寸约：47U（2200m）高x600mm宽x950mm深（无底轮），颜色按银灰色，带柜顶散热风扇、电源条、接地铜带及不少于20套支架托板等套配件。</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proofErr w:type="gramStart"/>
            <w:r w:rsidRPr="001854DB">
              <w:rPr>
                <w:rFonts w:ascii="新宋体" w:eastAsia="新宋体" w:hAnsi="新宋体" w:cs="新宋体" w:hint="eastAsia"/>
                <w:bCs/>
                <w:kern w:val="0"/>
                <w:szCs w:val="21"/>
              </w:rPr>
              <w:t>个</w:t>
            </w:r>
            <w:proofErr w:type="gramEnd"/>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5</w:t>
            </w:r>
          </w:p>
        </w:tc>
      </w:tr>
      <w:tr w:rsidR="001854DB" w:rsidRPr="001854DB" w:rsidTr="00C70AA6">
        <w:trPr>
          <w:trHeight w:val="500"/>
        </w:trPr>
        <w:tc>
          <w:tcPr>
            <w:tcW w:w="657"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9</w:t>
            </w:r>
          </w:p>
        </w:tc>
        <w:tc>
          <w:tcPr>
            <w:tcW w:w="1109" w:type="dxa"/>
            <w:shd w:val="clear" w:color="auto" w:fill="auto"/>
            <w:vAlign w:val="center"/>
          </w:tcPr>
          <w:p w:rsidR="001854DB" w:rsidRPr="001854DB" w:rsidRDefault="001854DB" w:rsidP="001854DB">
            <w:pPr>
              <w:widowControl/>
              <w:adjustRightInd w:val="0"/>
              <w:snapToGrid w:val="0"/>
              <w:jc w:val="center"/>
              <w:rPr>
                <w:rFonts w:ascii="新宋体" w:eastAsia="新宋体" w:hAnsi="新宋体" w:cs="新宋体"/>
                <w:kern w:val="0"/>
                <w:szCs w:val="21"/>
              </w:rPr>
            </w:pPr>
            <w:r w:rsidRPr="001854DB">
              <w:rPr>
                <w:rFonts w:ascii="新宋体" w:eastAsia="新宋体" w:hAnsi="新宋体" w:cs="新宋体" w:hint="eastAsia"/>
                <w:kern w:val="0"/>
                <w:szCs w:val="21"/>
              </w:rPr>
              <w:t>辅材</w:t>
            </w:r>
          </w:p>
        </w:tc>
        <w:tc>
          <w:tcPr>
            <w:tcW w:w="5889" w:type="dxa"/>
            <w:shd w:val="clear" w:color="auto" w:fill="auto"/>
            <w:vAlign w:val="center"/>
          </w:tcPr>
          <w:p w:rsidR="001854DB" w:rsidRPr="001854DB" w:rsidRDefault="001854DB" w:rsidP="001854DB">
            <w:pPr>
              <w:widowControl/>
              <w:rPr>
                <w:rFonts w:ascii="新宋体" w:eastAsia="新宋体" w:hAnsi="新宋体" w:cs="新宋体"/>
                <w:bCs/>
                <w:kern w:val="0"/>
                <w:szCs w:val="21"/>
              </w:rPr>
            </w:pPr>
            <w:r w:rsidRPr="001854DB">
              <w:rPr>
                <w:rFonts w:ascii="新宋体" w:eastAsia="新宋体" w:hAnsi="新宋体" w:cs="新宋体" w:hint="eastAsia"/>
                <w:kern w:val="0"/>
                <w:szCs w:val="21"/>
              </w:rPr>
              <w:t>施工包含的所有必需的接头、线缆、水晶头、插板、固件和标识等。</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套</w:t>
            </w:r>
          </w:p>
        </w:tc>
        <w:tc>
          <w:tcPr>
            <w:tcW w:w="709" w:type="dxa"/>
            <w:shd w:val="clear" w:color="auto" w:fill="auto"/>
            <w:vAlign w:val="center"/>
          </w:tcPr>
          <w:p w:rsidR="001854DB" w:rsidRPr="001854DB" w:rsidRDefault="001854DB" w:rsidP="001854DB">
            <w:pPr>
              <w:widowControl/>
              <w:jc w:val="center"/>
              <w:rPr>
                <w:rFonts w:ascii="新宋体" w:eastAsia="新宋体" w:hAnsi="新宋体" w:cs="新宋体"/>
                <w:bCs/>
                <w:kern w:val="0"/>
                <w:szCs w:val="21"/>
              </w:rPr>
            </w:pPr>
            <w:r w:rsidRPr="001854DB">
              <w:rPr>
                <w:rFonts w:ascii="新宋体" w:eastAsia="新宋体" w:hAnsi="新宋体" w:cs="新宋体" w:hint="eastAsia"/>
                <w:bCs/>
                <w:kern w:val="0"/>
                <w:szCs w:val="21"/>
              </w:rPr>
              <w:t>1</w:t>
            </w:r>
          </w:p>
        </w:tc>
      </w:tr>
    </w:tbl>
    <w:p w:rsidR="001854DB" w:rsidRPr="001854DB" w:rsidRDefault="001854DB" w:rsidP="001854DB">
      <w:pPr>
        <w:spacing w:line="360" w:lineRule="auto"/>
        <w:ind w:firstLineChars="100" w:firstLine="211"/>
        <w:rPr>
          <w:rFonts w:ascii="宋体" w:eastAsia="宋体" w:hAnsi="宋体" w:cs="宋体"/>
          <w:b/>
          <w:szCs w:val="21"/>
        </w:rPr>
      </w:pPr>
      <w:r w:rsidRPr="001854DB">
        <w:rPr>
          <w:rFonts w:ascii="宋体" w:eastAsia="宋体" w:hAnsi="宋体" w:cs="宋体" w:hint="eastAsia"/>
          <w:b/>
          <w:szCs w:val="21"/>
        </w:rPr>
        <w:t>五、交货、安装和调试</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1、交货时间：在合同签订后，在90天内完成设备的供货、安装、调试。</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2、交货地点：用户指定地点。</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3、安装和调试：中标人负责全部设备的安装和调试，并经测试达到标书规定的技术指标。</w:t>
      </w:r>
    </w:p>
    <w:p w:rsidR="001854DB" w:rsidRPr="001854DB" w:rsidRDefault="001854DB" w:rsidP="001854DB">
      <w:pPr>
        <w:spacing w:line="360" w:lineRule="auto"/>
        <w:ind w:firstLineChars="100" w:firstLine="211"/>
        <w:rPr>
          <w:rFonts w:ascii="宋体" w:eastAsia="宋体" w:hAnsi="宋体" w:cs="宋体"/>
          <w:b/>
          <w:szCs w:val="21"/>
        </w:rPr>
      </w:pPr>
      <w:r w:rsidRPr="001854DB">
        <w:rPr>
          <w:rFonts w:ascii="宋体" w:eastAsia="宋体" w:hAnsi="宋体" w:cs="宋体" w:hint="eastAsia"/>
          <w:b/>
          <w:szCs w:val="21"/>
        </w:rPr>
        <w:t>六、设备的一般要求</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1、所有的设备必须是已注册商标，必须是厂商原装、全新的正品，符合国家及该产品的出厂标准。</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2、设备外观清洁，标记编号以及盘面显示等字体清晰，明确。</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3、对于影响设备正常工作的必要组成部分，无论在技术规范中指出与否，投标人都应提供在投标文件中明确列出。</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4、所有产品、设备提供出产合格证等质量证明文件。</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5、所报的产品必须是在中国大陆范围内合法销售，原装、全新、并完全符合用户要求的产品。</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6、设备在正确安装后，能确保在正常的使用过程中安全、可靠，并达到有关规定的要求。</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7、软件要求：所有配套软件为正版软件且不能有使用年限和时间的限制。</w:t>
      </w:r>
    </w:p>
    <w:p w:rsidR="001854DB" w:rsidRPr="001854DB" w:rsidRDefault="001854DB" w:rsidP="001854DB">
      <w:pPr>
        <w:spacing w:line="360" w:lineRule="auto"/>
        <w:ind w:firstLineChars="100" w:firstLine="211"/>
        <w:rPr>
          <w:rFonts w:ascii="宋体" w:eastAsia="宋体" w:hAnsi="宋体" w:cs="宋体"/>
          <w:b/>
          <w:szCs w:val="21"/>
        </w:rPr>
      </w:pPr>
      <w:r w:rsidRPr="001854DB">
        <w:rPr>
          <w:rFonts w:ascii="宋体" w:eastAsia="宋体" w:hAnsi="宋体" w:cs="宋体" w:hint="eastAsia"/>
          <w:b/>
          <w:szCs w:val="21"/>
        </w:rPr>
        <w:t>七、培训要求</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1、中标人负责提供设备的功能、安装、操作、维护等现场培训。</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2、采购人技术人员经过培训以后，能了解设备的原理和流程，能熟练地掌握设备操作和日常维护的方法，并能及时排除部分设备故障。</w:t>
      </w:r>
    </w:p>
    <w:p w:rsidR="001854DB" w:rsidRPr="001854DB" w:rsidRDefault="001854DB" w:rsidP="001854DB">
      <w:pPr>
        <w:spacing w:line="360" w:lineRule="auto"/>
        <w:ind w:firstLineChars="100" w:firstLine="211"/>
        <w:rPr>
          <w:rFonts w:ascii="宋体" w:eastAsia="宋体" w:hAnsi="宋体" w:cs="宋体"/>
          <w:b/>
          <w:szCs w:val="21"/>
        </w:rPr>
      </w:pPr>
      <w:r w:rsidRPr="001854DB">
        <w:rPr>
          <w:rFonts w:ascii="宋体" w:eastAsia="宋体" w:hAnsi="宋体" w:cs="宋体" w:hint="eastAsia"/>
          <w:b/>
          <w:szCs w:val="21"/>
        </w:rPr>
        <w:t>八、售后服务要求</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1、所有系统和设备保证在竣工验收合格交付采购人使用之日起，承诺三年内全售后服务质量保证期，内容包括维修保养服务、系统技术支持及升级服务、三年的零件维修更换，费用包含在投标报价中。在保修期内，中标人向采购人提供软件产品指定功能的升级服务，每次对系统升级处理后，中标人向采购人提供响应的文档资料。需在投标文件中提供针对本项目的服务方案、质量保障方案、技术方案。</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2、质量保证期内，中标人接到采购人维修通知后12小时内提供解决方法；若未能排除故障，</w:t>
      </w:r>
      <w:r w:rsidRPr="001854DB">
        <w:rPr>
          <w:rFonts w:ascii="宋体" w:eastAsia="宋体" w:hAnsi="宋体" w:cs="宋体" w:hint="eastAsia"/>
          <w:szCs w:val="21"/>
        </w:rPr>
        <w:lastRenderedPageBreak/>
        <w:t>应在48小时内派人到现场排除故障；在现场检修12小时后仍无法解决问题的设备，应在72小时内提供不低于故障设备规格型号档次的替代设备。</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3、采购人按中标价格和数量向中标人采购本项目设备后，若需增加采购相同品牌型号的设备，中标人必须按相同的配置和不高于中标价格销售给采购人。</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4、质保期满后中标人应保证以最优惠价格提供备件和维修服务，当发生故障时，中标人应按质量保证期内同样的要求进行维修处理。</w:t>
      </w:r>
    </w:p>
    <w:p w:rsidR="001854DB" w:rsidRPr="001854DB" w:rsidRDefault="001854DB" w:rsidP="001854DB">
      <w:pPr>
        <w:spacing w:line="360" w:lineRule="auto"/>
        <w:ind w:firstLineChars="100" w:firstLine="211"/>
        <w:rPr>
          <w:rFonts w:ascii="宋体" w:eastAsia="宋体" w:hAnsi="宋体" w:cs="宋体"/>
          <w:b/>
          <w:szCs w:val="21"/>
        </w:rPr>
      </w:pPr>
      <w:r w:rsidRPr="001854DB">
        <w:rPr>
          <w:rFonts w:ascii="宋体" w:eastAsia="宋体" w:hAnsi="宋体" w:cs="宋体" w:hint="eastAsia"/>
          <w:b/>
          <w:szCs w:val="21"/>
        </w:rPr>
        <w:t>九、投标方案要求</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1、项目实施进度计划包括总体思路、工作重点、进度保障、采购设施设备配置符合采购需求等内容。</w:t>
      </w:r>
    </w:p>
    <w:p w:rsidR="001854DB" w:rsidRPr="001854DB"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2、质量保障方案应包括质量保障措施，安全保障措施，后续服务保障等内容。</w:t>
      </w:r>
    </w:p>
    <w:p w:rsidR="003F5162" w:rsidRDefault="001854DB" w:rsidP="001854DB">
      <w:pPr>
        <w:spacing w:line="360" w:lineRule="auto"/>
        <w:ind w:firstLineChars="200" w:firstLine="420"/>
        <w:rPr>
          <w:rFonts w:ascii="宋体" w:eastAsia="宋体" w:hAnsi="宋体" w:cs="宋体"/>
          <w:szCs w:val="21"/>
        </w:rPr>
      </w:pPr>
      <w:r w:rsidRPr="001854DB">
        <w:rPr>
          <w:rFonts w:ascii="宋体" w:eastAsia="宋体" w:hAnsi="宋体" w:cs="宋体" w:hint="eastAsia"/>
          <w:szCs w:val="21"/>
        </w:rPr>
        <w:t>3、技术方案应</w:t>
      </w:r>
      <w:proofErr w:type="gramStart"/>
      <w:r w:rsidRPr="001854DB">
        <w:rPr>
          <w:rFonts w:ascii="宋体" w:eastAsia="宋体" w:hAnsi="宋体" w:cs="宋体" w:hint="eastAsia"/>
          <w:szCs w:val="21"/>
        </w:rPr>
        <w:t>包括包括</w:t>
      </w:r>
      <w:proofErr w:type="gramEnd"/>
      <w:r w:rsidRPr="001854DB">
        <w:rPr>
          <w:rFonts w:ascii="宋体" w:eastAsia="宋体" w:hAnsi="宋体" w:cs="宋体" w:hint="eastAsia"/>
          <w:szCs w:val="21"/>
        </w:rPr>
        <w:t>省应急广播平台对接、安装及调试计划措施，系统软件架构，系统技术支持及升级服务方案等内容</w:t>
      </w:r>
      <w:r w:rsidR="003F5162" w:rsidRPr="003F5162">
        <w:rPr>
          <w:rFonts w:ascii="宋体" w:eastAsia="宋体" w:hAnsi="宋体" w:cs="宋体" w:hint="eastAsia"/>
          <w:szCs w:val="21"/>
        </w:rPr>
        <w:t>。</w:t>
      </w:r>
    </w:p>
    <w:p w:rsidR="003F5162" w:rsidRPr="003F5162" w:rsidRDefault="003F5162" w:rsidP="003F5162">
      <w:pPr>
        <w:spacing w:line="360" w:lineRule="auto"/>
        <w:ind w:firstLineChars="100" w:firstLine="211"/>
        <w:rPr>
          <w:rFonts w:ascii="宋体" w:eastAsia="宋体" w:hAnsi="宋体" w:cs="宋体"/>
          <w:b/>
          <w:szCs w:val="21"/>
        </w:rPr>
      </w:pPr>
      <w:r>
        <w:rPr>
          <w:rFonts w:ascii="宋体" w:eastAsia="宋体" w:hAnsi="宋体" w:cs="宋体" w:hint="eastAsia"/>
          <w:b/>
          <w:szCs w:val="21"/>
        </w:rPr>
        <w:t>十、</w:t>
      </w:r>
      <w:r w:rsidRPr="003F5162">
        <w:rPr>
          <w:rFonts w:ascii="宋体" w:eastAsia="宋体" w:hAnsi="宋体" w:cs="宋体" w:hint="eastAsia"/>
          <w:b/>
          <w:szCs w:val="21"/>
        </w:rPr>
        <w:t>付款方式</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采用分期付款方式：</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1期：支付比例30%,1.合同</w:t>
      </w:r>
      <w:proofErr w:type="gramStart"/>
      <w:r w:rsidRPr="003F5162">
        <w:rPr>
          <w:rFonts w:ascii="宋体" w:eastAsia="宋体" w:hAnsi="宋体" w:cs="宋体" w:hint="eastAsia"/>
          <w:szCs w:val="21"/>
        </w:rPr>
        <w:t>签定</w:t>
      </w:r>
      <w:proofErr w:type="gramEnd"/>
      <w:r w:rsidRPr="003F5162">
        <w:rPr>
          <w:rFonts w:ascii="宋体" w:eastAsia="宋体" w:hAnsi="宋体" w:cs="宋体" w:hint="eastAsia"/>
          <w:szCs w:val="21"/>
        </w:rPr>
        <w:t>后5个工作日，采购人向中标人支付合同总额的30%作为预付款；</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2期：支付比例40%,2.全部货物到齐台站并完成设备安装调试后15个工作日内支付合同总额的40%；</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3期：支付比例30%,3.项目和广东广播电视台应急广播平台完成联调试运行三个月，验收合格后15个工作日内支付合同总额的30%；</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4.付款方式：采用支票、银行汇付（含电汇）等形式。每笔款项支付时，中标人同时向采购人提供相应金额的收款通知和正式发票；</w:t>
      </w:r>
    </w:p>
    <w:p w:rsid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5.合同的付款时间为采购人向政府采购支付部门提出的支付申请的时间（不含政府财政支付部门审查的时间）。</w:t>
      </w:r>
    </w:p>
    <w:p w:rsidR="003F5162" w:rsidRPr="003F5162" w:rsidRDefault="003F5162" w:rsidP="003F5162">
      <w:pPr>
        <w:spacing w:line="360" w:lineRule="auto"/>
        <w:ind w:firstLineChars="100" w:firstLine="211"/>
        <w:rPr>
          <w:rFonts w:ascii="宋体" w:eastAsia="宋体" w:hAnsi="宋体" w:cs="宋体"/>
          <w:b/>
          <w:szCs w:val="21"/>
        </w:rPr>
      </w:pPr>
      <w:r w:rsidRPr="003F5162">
        <w:rPr>
          <w:rFonts w:ascii="宋体" w:eastAsia="宋体" w:hAnsi="宋体" w:cs="宋体" w:hint="eastAsia"/>
          <w:b/>
          <w:szCs w:val="21"/>
        </w:rPr>
        <w:t>十一、验收要求</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（一）采购人和中标人</w:t>
      </w:r>
      <w:proofErr w:type="gramStart"/>
      <w:r w:rsidRPr="003F5162">
        <w:rPr>
          <w:rFonts w:ascii="宋体" w:eastAsia="宋体" w:hAnsi="宋体" w:cs="宋体" w:hint="eastAsia"/>
          <w:szCs w:val="21"/>
        </w:rPr>
        <w:t>依文件</w:t>
      </w:r>
      <w:proofErr w:type="gramEnd"/>
      <w:r w:rsidRPr="003F5162">
        <w:rPr>
          <w:rFonts w:ascii="宋体" w:eastAsia="宋体" w:hAnsi="宋体" w:cs="宋体" w:hint="eastAsia"/>
          <w:szCs w:val="21"/>
        </w:rPr>
        <w:t>要求对全部设备、产品、型号、规格、数量、外型、外观、包装及资料、文件（如装箱单、保修单、随箱介质等）进行验收。</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（二）验收的标准按照国家广播电视总局相关行业最新标准实施。</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（三）交货时采购人组织验收，验收内容由中标人给出具体的验收计划、测试的内容和方法，并得到采购人的认可，方可进行验收测试。</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（四）验收条件：</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1.设备、系统安装调试完成，达到技术要求；</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2.系统建设完成后与省应急广播平台进行联调，确认系统能和省应急广播平台完全相匹配后方可进行验收。</w:t>
      </w:r>
    </w:p>
    <w:p w:rsidR="003F5162" w:rsidRP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lastRenderedPageBreak/>
        <w:t>（五）验收测试的过程和结果必须详细记录，系统测试中如发现设备性能指标或功能上不符合招标</w:t>
      </w:r>
      <w:r w:rsidR="001854DB">
        <w:rPr>
          <w:rFonts w:ascii="宋体" w:eastAsia="宋体" w:hAnsi="宋体" w:cs="宋体" w:hint="eastAsia"/>
          <w:szCs w:val="21"/>
        </w:rPr>
        <w:t>文件</w:t>
      </w:r>
      <w:r w:rsidRPr="003F5162">
        <w:rPr>
          <w:rFonts w:ascii="宋体" w:eastAsia="宋体" w:hAnsi="宋体" w:cs="宋体" w:hint="eastAsia"/>
          <w:szCs w:val="21"/>
        </w:rPr>
        <w:t>和合同要求时，将被看作性能不合格，采购人有权拒收并要求赔偿。</w:t>
      </w:r>
    </w:p>
    <w:p w:rsidR="003F5162" w:rsidRDefault="003F5162" w:rsidP="003F5162">
      <w:pPr>
        <w:spacing w:line="360" w:lineRule="auto"/>
        <w:ind w:firstLineChars="200" w:firstLine="420"/>
        <w:rPr>
          <w:rFonts w:ascii="宋体" w:eastAsia="宋体" w:hAnsi="宋体" w:cs="宋体"/>
          <w:szCs w:val="21"/>
        </w:rPr>
      </w:pPr>
      <w:r w:rsidRPr="003F5162">
        <w:rPr>
          <w:rFonts w:ascii="宋体" w:eastAsia="宋体" w:hAnsi="宋体" w:cs="宋体" w:hint="eastAsia"/>
          <w:szCs w:val="21"/>
        </w:rPr>
        <w:t>（六）技术文件和资料：中标人负责将全部有关技术文件、资料、手册及安装、测试、验收报告等文档汇集成册交付采购人。</w:t>
      </w:r>
    </w:p>
    <w:sectPr w:rsidR="003F5162" w:rsidSect="00B213FE">
      <w:footerReference w:type="default" r:id="rId7"/>
      <w:pgSz w:w="11907" w:h="16839" w:code="9"/>
      <w:pgMar w:top="1440" w:right="1418" w:bottom="1440" w:left="1418" w:header="851"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409" w:rsidRDefault="00CF7409" w:rsidP="007C155D">
      <w:r>
        <w:separator/>
      </w:r>
    </w:p>
  </w:endnote>
  <w:endnote w:type="continuationSeparator" w:id="0">
    <w:p w:rsidR="00CF7409" w:rsidRDefault="00CF7409" w:rsidP="007C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250208"/>
      <w:docPartObj>
        <w:docPartGallery w:val="Page Numbers (Bottom of Page)"/>
        <w:docPartUnique/>
      </w:docPartObj>
    </w:sdtPr>
    <w:sdtContent>
      <w:p w:rsidR="00C70AA6" w:rsidRDefault="00C70AA6">
        <w:pPr>
          <w:pStyle w:val="a4"/>
          <w:jc w:val="center"/>
        </w:pPr>
        <w:r>
          <w:fldChar w:fldCharType="begin"/>
        </w:r>
        <w:r>
          <w:instrText>PAGE   \* MERGEFORMAT</w:instrText>
        </w:r>
        <w:r>
          <w:fldChar w:fldCharType="separate"/>
        </w:r>
        <w:r w:rsidRPr="00C70AA6">
          <w:rPr>
            <w:noProof/>
            <w:lang w:val="zh-CN"/>
          </w:rPr>
          <w:t>5</w:t>
        </w:r>
        <w:r>
          <w:fldChar w:fldCharType="end"/>
        </w:r>
      </w:p>
    </w:sdtContent>
  </w:sdt>
  <w:p w:rsidR="00C70AA6" w:rsidRDefault="00C70AA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409" w:rsidRDefault="00CF7409" w:rsidP="007C155D">
      <w:r>
        <w:separator/>
      </w:r>
    </w:p>
  </w:footnote>
  <w:footnote w:type="continuationSeparator" w:id="0">
    <w:p w:rsidR="00CF7409" w:rsidRDefault="00CF7409" w:rsidP="007C15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dirty"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57BC"/>
    <w:rsid w:val="000021E9"/>
    <w:rsid w:val="0004406B"/>
    <w:rsid w:val="00061FDF"/>
    <w:rsid w:val="00154ADB"/>
    <w:rsid w:val="001854DB"/>
    <w:rsid w:val="001A234D"/>
    <w:rsid w:val="001E0F70"/>
    <w:rsid w:val="002150D0"/>
    <w:rsid w:val="0022290B"/>
    <w:rsid w:val="003470DB"/>
    <w:rsid w:val="0035788D"/>
    <w:rsid w:val="003E4AB8"/>
    <w:rsid w:val="003F5162"/>
    <w:rsid w:val="00451316"/>
    <w:rsid w:val="004876C7"/>
    <w:rsid w:val="004B39E4"/>
    <w:rsid w:val="005A06A2"/>
    <w:rsid w:val="00657B80"/>
    <w:rsid w:val="006B2EB6"/>
    <w:rsid w:val="007A40C2"/>
    <w:rsid w:val="007C155D"/>
    <w:rsid w:val="00842511"/>
    <w:rsid w:val="00873A49"/>
    <w:rsid w:val="008A6565"/>
    <w:rsid w:val="009E1B1C"/>
    <w:rsid w:val="00A52FC3"/>
    <w:rsid w:val="00AB282A"/>
    <w:rsid w:val="00AD3ECE"/>
    <w:rsid w:val="00AD5ED8"/>
    <w:rsid w:val="00AF6097"/>
    <w:rsid w:val="00B213FE"/>
    <w:rsid w:val="00BD4F49"/>
    <w:rsid w:val="00C70AA6"/>
    <w:rsid w:val="00CF7409"/>
    <w:rsid w:val="00DB53A8"/>
    <w:rsid w:val="00E50BE3"/>
    <w:rsid w:val="00E72B78"/>
    <w:rsid w:val="00E86F3A"/>
    <w:rsid w:val="00F0142A"/>
    <w:rsid w:val="00F038A2"/>
    <w:rsid w:val="00F06A5B"/>
    <w:rsid w:val="00F257CC"/>
    <w:rsid w:val="00F950A6"/>
    <w:rsid w:val="00FC3AF4"/>
    <w:rsid w:val="00FE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0DB"/>
    <w:pPr>
      <w:widowControl w:val="0"/>
      <w:jc w:val="both"/>
    </w:pPr>
  </w:style>
  <w:style w:type="paragraph" w:styleId="2">
    <w:name w:val="heading 2"/>
    <w:basedOn w:val="a"/>
    <w:next w:val="a"/>
    <w:link w:val="2Char"/>
    <w:unhideWhenUsed/>
    <w:qFormat/>
    <w:rsid w:val="003F516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15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155D"/>
    <w:rPr>
      <w:sz w:val="18"/>
      <w:szCs w:val="18"/>
    </w:rPr>
  </w:style>
  <w:style w:type="paragraph" w:styleId="a4">
    <w:name w:val="footer"/>
    <w:basedOn w:val="a"/>
    <w:link w:val="Char0"/>
    <w:uiPriority w:val="99"/>
    <w:unhideWhenUsed/>
    <w:rsid w:val="007C155D"/>
    <w:pPr>
      <w:tabs>
        <w:tab w:val="center" w:pos="4153"/>
        <w:tab w:val="right" w:pos="8306"/>
      </w:tabs>
      <w:snapToGrid w:val="0"/>
      <w:jc w:val="left"/>
    </w:pPr>
    <w:rPr>
      <w:sz w:val="18"/>
      <w:szCs w:val="18"/>
    </w:rPr>
  </w:style>
  <w:style w:type="character" w:customStyle="1" w:styleId="Char0">
    <w:name w:val="页脚 Char"/>
    <w:basedOn w:val="a0"/>
    <w:link w:val="a4"/>
    <w:uiPriority w:val="99"/>
    <w:rsid w:val="007C155D"/>
    <w:rPr>
      <w:sz w:val="18"/>
      <w:szCs w:val="18"/>
    </w:rPr>
  </w:style>
  <w:style w:type="character" w:customStyle="1" w:styleId="2Char">
    <w:name w:val="标题 2 Char"/>
    <w:basedOn w:val="a0"/>
    <w:link w:val="2"/>
    <w:qFormat/>
    <w:rsid w:val="003F5162"/>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1164</Words>
  <Characters>6635</Characters>
  <Application>Microsoft Office Word</Application>
  <DocSecurity>0</DocSecurity>
  <Lines>55</Lines>
  <Paragraphs>15</Paragraphs>
  <ScaleCrop>false</ScaleCrop>
  <Company>Microsoft</Company>
  <LinksUpToDate>false</LinksUpToDate>
  <CharactersWithSpaces>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永连招标-黄工</dc:creator>
  <cp:keywords/>
  <dc:description/>
  <cp:lastModifiedBy>黄工</cp:lastModifiedBy>
  <cp:revision>31</cp:revision>
  <dcterms:created xsi:type="dcterms:W3CDTF">2023-06-19T09:11:00Z</dcterms:created>
  <dcterms:modified xsi:type="dcterms:W3CDTF">2024-07-30T07:25:00Z</dcterms:modified>
</cp:coreProperties>
</file>