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FE8EE" w14:textId="6254575F" w:rsidR="00787737" w:rsidRPr="006F51E1" w:rsidRDefault="006F51E1" w:rsidP="00787737">
      <w:pPr>
        <w:spacing w:line="360" w:lineRule="auto"/>
        <w:jc w:val="center"/>
        <w:rPr>
          <w:b/>
          <w:bCs/>
          <w:spacing w:val="-10"/>
          <w:sz w:val="28"/>
          <w:szCs w:val="28"/>
        </w:rPr>
      </w:pPr>
      <w:r w:rsidRPr="006F51E1">
        <w:rPr>
          <w:rFonts w:hint="eastAsia"/>
          <w:b/>
          <w:bCs/>
          <w:spacing w:val="4"/>
          <w:sz w:val="28"/>
          <w:szCs w:val="28"/>
        </w:rPr>
        <w:t>广东省农产品加工服务产业园</w:t>
      </w:r>
      <w:r w:rsidR="007A2BC7" w:rsidRPr="006F51E1">
        <w:rPr>
          <w:b/>
          <w:bCs/>
          <w:spacing w:val="12"/>
          <w:sz w:val="28"/>
          <w:szCs w:val="28"/>
        </w:rPr>
        <w:t>需</w:t>
      </w:r>
      <w:r w:rsidR="007A2BC7" w:rsidRPr="006F51E1">
        <w:rPr>
          <w:b/>
          <w:bCs/>
          <w:spacing w:val="-10"/>
          <w:sz w:val="28"/>
          <w:szCs w:val="28"/>
        </w:rPr>
        <w:t>求</w:t>
      </w:r>
    </w:p>
    <w:p w14:paraId="25FC196C" w14:textId="342DDC60" w:rsidR="006F51E1" w:rsidRPr="006F51E1" w:rsidRDefault="006F51E1" w:rsidP="006F51E1">
      <w:pPr>
        <w:spacing w:line="360" w:lineRule="auto"/>
        <w:jc w:val="center"/>
        <w:outlineLvl w:val="1"/>
        <w:rPr>
          <w:rFonts w:ascii="Times New Roman" w:hAnsi="Times New Roman" w:cs="Times New Roman"/>
          <w:b/>
          <w:sz w:val="24"/>
        </w:rPr>
      </w:pPr>
      <w:r w:rsidRPr="006F51E1">
        <w:rPr>
          <w:rFonts w:ascii="Times New Roman" w:hAnsi="Times New Roman" w:cs="Times New Roman" w:hint="eastAsia"/>
          <w:b/>
          <w:sz w:val="24"/>
        </w:rPr>
        <w:t>采</w:t>
      </w:r>
      <w:r w:rsidRPr="006F51E1">
        <w:rPr>
          <w:rFonts w:ascii="Times New Roman" w:hAnsi="Times New Roman" w:cs="Times New Roman" w:hint="eastAsia"/>
          <w:b/>
          <w:sz w:val="24"/>
        </w:rPr>
        <w:t>购包</w:t>
      </w:r>
      <w:r w:rsidRPr="006F51E1">
        <w:rPr>
          <w:rFonts w:ascii="Times New Roman" w:hAnsi="Times New Roman" w:cs="Times New Roman" w:hint="eastAsia"/>
          <w:b/>
          <w:sz w:val="24"/>
        </w:rPr>
        <w:t>1</w:t>
      </w:r>
      <w:r w:rsidRPr="006F51E1">
        <w:rPr>
          <w:rFonts w:ascii="Times New Roman" w:hAnsi="Times New Roman" w:cs="Times New Roman" w:hint="eastAsia"/>
          <w:b/>
          <w:sz w:val="24"/>
        </w:rPr>
        <w:t>采购需求</w:t>
      </w:r>
    </w:p>
    <w:p w14:paraId="53681395" w14:textId="77777777" w:rsidR="006F51E1" w:rsidRPr="006F51E1" w:rsidRDefault="006F51E1" w:rsidP="006F51E1">
      <w:pPr>
        <w:adjustRightInd w:val="0"/>
        <w:snapToGrid w:val="0"/>
        <w:spacing w:line="360" w:lineRule="auto"/>
        <w:rPr>
          <w:rFonts w:hint="eastAsia"/>
          <w:sz w:val="24"/>
          <w:szCs w:val="24"/>
        </w:rPr>
      </w:pPr>
      <w:r w:rsidRPr="006F51E1">
        <w:rPr>
          <w:rFonts w:hint="eastAsia"/>
          <w:b/>
          <w:sz w:val="24"/>
          <w:szCs w:val="24"/>
        </w:rPr>
        <w:t>一、项目概况</w:t>
      </w:r>
    </w:p>
    <w:tbl>
      <w:tblPr>
        <w:tblW w:w="0" w:type="auto"/>
        <w:tblBorders>
          <w:top w:val="none" w:sz="4" w:space="0" w:color="000000"/>
          <w:left w:val="none" w:sz="4" w:space="0" w:color="000000"/>
          <w:bottom w:val="none" w:sz="4" w:space="0" w:color="000000"/>
          <w:right w:val="none" w:sz="4" w:space="0" w:color="000000"/>
        </w:tblBorders>
        <w:tblLook w:val="04A0" w:firstRow="1" w:lastRow="0" w:firstColumn="1" w:lastColumn="0" w:noHBand="0" w:noVBand="1"/>
      </w:tblPr>
      <w:tblGrid>
        <w:gridCol w:w="1969"/>
        <w:gridCol w:w="1712"/>
        <w:gridCol w:w="2705"/>
        <w:gridCol w:w="1910"/>
      </w:tblGrid>
      <w:tr w:rsidR="006F51E1" w:rsidRPr="006F51E1" w14:paraId="36D329B2" w14:textId="77777777" w:rsidTr="00E30E1A">
        <w:tc>
          <w:tcPr>
            <w:tcW w:w="1969" w:type="dxa"/>
            <w:tcBorders>
              <w:top w:val="single" w:sz="4" w:space="0" w:color="000000"/>
              <w:left w:val="single" w:sz="4" w:space="0" w:color="000000"/>
              <w:bottom w:val="single" w:sz="4" w:space="0" w:color="000000"/>
              <w:right w:val="single" w:sz="4" w:space="0" w:color="000000"/>
            </w:tcBorders>
            <w:vAlign w:val="center"/>
          </w:tcPr>
          <w:p w14:paraId="5AC422AE"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b/>
                <w:sz w:val="24"/>
                <w:szCs w:val="24"/>
              </w:rPr>
              <w:t>采购内容</w:t>
            </w:r>
          </w:p>
        </w:tc>
        <w:tc>
          <w:tcPr>
            <w:tcW w:w="1712" w:type="dxa"/>
            <w:tcBorders>
              <w:top w:val="single" w:sz="4" w:space="0" w:color="000000"/>
              <w:left w:val="nil"/>
              <w:bottom w:val="single" w:sz="4" w:space="0" w:color="000000"/>
              <w:right w:val="single" w:sz="4" w:space="0" w:color="000000"/>
            </w:tcBorders>
            <w:vAlign w:val="center"/>
          </w:tcPr>
          <w:p w14:paraId="3173481A"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b/>
                <w:sz w:val="24"/>
                <w:szCs w:val="24"/>
              </w:rPr>
              <w:t>数量</w:t>
            </w:r>
          </w:p>
        </w:tc>
        <w:tc>
          <w:tcPr>
            <w:tcW w:w="2705" w:type="dxa"/>
            <w:tcBorders>
              <w:top w:val="single" w:sz="4" w:space="0" w:color="000000"/>
              <w:left w:val="nil"/>
              <w:bottom w:val="single" w:sz="4" w:space="0" w:color="000000"/>
              <w:right w:val="single" w:sz="4" w:space="0" w:color="000000"/>
            </w:tcBorders>
            <w:vAlign w:val="center"/>
          </w:tcPr>
          <w:p w14:paraId="2EA1CD96"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b/>
                <w:sz w:val="24"/>
                <w:szCs w:val="24"/>
              </w:rPr>
              <w:t>交货期</w:t>
            </w:r>
          </w:p>
        </w:tc>
        <w:tc>
          <w:tcPr>
            <w:tcW w:w="1910" w:type="dxa"/>
            <w:tcBorders>
              <w:top w:val="single" w:sz="4" w:space="0" w:color="000000"/>
              <w:left w:val="nil"/>
              <w:bottom w:val="single" w:sz="4" w:space="0" w:color="000000"/>
              <w:right w:val="single" w:sz="4" w:space="0" w:color="000000"/>
            </w:tcBorders>
            <w:vAlign w:val="center"/>
          </w:tcPr>
          <w:p w14:paraId="1058B98E"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b/>
                <w:sz w:val="24"/>
                <w:szCs w:val="24"/>
              </w:rPr>
              <w:t>最高限价</w:t>
            </w:r>
          </w:p>
        </w:tc>
      </w:tr>
      <w:tr w:rsidR="006F51E1" w:rsidRPr="006F51E1" w14:paraId="6716FCC5" w14:textId="77777777" w:rsidTr="00E30E1A">
        <w:tc>
          <w:tcPr>
            <w:tcW w:w="1969" w:type="dxa"/>
            <w:tcBorders>
              <w:top w:val="nil"/>
              <w:left w:val="single" w:sz="4" w:space="0" w:color="000000"/>
              <w:bottom w:val="single" w:sz="4" w:space="0" w:color="000000"/>
              <w:right w:val="single" w:sz="4" w:space="0" w:color="000000"/>
            </w:tcBorders>
            <w:vAlign w:val="center"/>
          </w:tcPr>
          <w:p w14:paraId="5DF3527A"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sz w:val="24"/>
                <w:szCs w:val="24"/>
              </w:rPr>
              <w:t>电子舌</w:t>
            </w:r>
          </w:p>
        </w:tc>
        <w:tc>
          <w:tcPr>
            <w:tcW w:w="1712" w:type="dxa"/>
            <w:tcBorders>
              <w:top w:val="nil"/>
              <w:left w:val="nil"/>
              <w:bottom w:val="single" w:sz="4" w:space="0" w:color="000000"/>
              <w:right w:val="single" w:sz="4" w:space="0" w:color="000000"/>
            </w:tcBorders>
            <w:vAlign w:val="center"/>
          </w:tcPr>
          <w:p w14:paraId="5AAFF0BB"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sz w:val="24"/>
                <w:szCs w:val="24"/>
              </w:rPr>
              <w:t>1套</w:t>
            </w:r>
          </w:p>
        </w:tc>
        <w:tc>
          <w:tcPr>
            <w:tcW w:w="2705" w:type="dxa"/>
            <w:tcBorders>
              <w:top w:val="nil"/>
              <w:left w:val="nil"/>
              <w:bottom w:val="single" w:sz="4" w:space="0" w:color="000000"/>
              <w:right w:val="single" w:sz="4" w:space="0" w:color="000000"/>
            </w:tcBorders>
            <w:vAlign w:val="center"/>
          </w:tcPr>
          <w:p w14:paraId="2AB30AAE"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sz w:val="24"/>
                <w:szCs w:val="24"/>
              </w:rPr>
              <w:t>合同签订之日起90个</w:t>
            </w:r>
            <w:proofErr w:type="gramStart"/>
            <w:r w:rsidRPr="006F51E1">
              <w:rPr>
                <w:rFonts w:hint="eastAsia"/>
                <w:sz w:val="24"/>
                <w:szCs w:val="24"/>
              </w:rPr>
              <w:t>日历天</w:t>
            </w:r>
            <w:proofErr w:type="gramEnd"/>
            <w:r w:rsidRPr="006F51E1">
              <w:rPr>
                <w:rFonts w:hint="eastAsia"/>
                <w:sz w:val="24"/>
                <w:szCs w:val="24"/>
              </w:rPr>
              <w:t>内完成交货及验收</w:t>
            </w:r>
          </w:p>
        </w:tc>
        <w:tc>
          <w:tcPr>
            <w:tcW w:w="1910" w:type="dxa"/>
            <w:tcBorders>
              <w:top w:val="nil"/>
              <w:left w:val="nil"/>
              <w:bottom w:val="single" w:sz="4" w:space="0" w:color="000000"/>
              <w:right w:val="single" w:sz="4" w:space="0" w:color="000000"/>
            </w:tcBorders>
            <w:vAlign w:val="center"/>
          </w:tcPr>
          <w:p w14:paraId="31AD7966"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sz w:val="24"/>
                <w:szCs w:val="24"/>
              </w:rPr>
              <w:t>人民币97万元</w:t>
            </w:r>
          </w:p>
        </w:tc>
      </w:tr>
    </w:tbl>
    <w:p w14:paraId="77EBECAD" w14:textId="77777777" w:rsidR="006F51E1" w:rsidRPr="006F51E1" w:rsidRDefault="006F51E1" w:rsidP="006F51E1">
      <w:pPr>
        <w:adjustRightInd w:val="0"/>
        <w:snapToGrid w:val="0"/>
        <w:spacing w:line="360" w:lineRule="auto"/>
        <w:rPr>
          <w:rFonts w:hint="eastAsia"/>
          <w:sz w:val="24"/>
          <w:szCs w:val="24"/>
        </w:rPr>
      </w:pPr>
      <w:r w:rsidRPr="006F51E1">
        <w:rPr>
          <w:rFonts w:hint="eastAsia"/>
          <w:b/>
          <w:sz w:val="24"/>
          <w:szCs w:val="24"/>
        </w:rPr>
        <w:t>二、用途</w:t>
      </w:r>
    </w:p>
    <w:p w14:paraId="30E3A441" w14:textId="77777777" w:rsidR="006F51E1" w:rsidRPr="006F51E1" w:rsidRDefault="006F51E1" w:rsidP="006F51E1">
      <w:pPr>
        <w:adjustRightInd w:val="0"/>
        <w:snapToGrid w:val="0"/>
        <w:spacing w:line="360" w:lineRule="auto"/>
        <w:ind w:firstLineChars="200" w:firstLine="480"/>
        <w:rPr>
          <w:rFonts w:hint="eastAsia"/>
          <w:sz w:val="24"/>
          <w:szCs w:val="24"/>
        </w:rPr>
      </w:pPr>
      <w:proofErr w:type="gramStart"/>
      <w:r w:rsidRPr="006F51E1">
        <w:rPr>
          <w:rFonts w:hint="eastAsia"/>
          <w:sz w:val="24"/>
          <w:szCs w:val="24"/>
        </w:rPr>
        <w:t>电子舌能对</w:t>
      </w:r>
      <w:proofErr w:type="gramEnd"/>
      <w:r w:rsidRPr="006F51E1">
        <w:rPr>
          <w:rFonts w:hint="eastAsia"/>
          <w:sz w:val="24"/>
          <w:szCs w:val="24"/>
        </w:rPr>
        <w:t>原料及产品的整体滋味比较分析，可针对各种不同类型的产品进行味觉掩盖、味觉对比、质量控制、新品研发、货架期研究、改善配方、投诉处理、竞争产品对比等工作，对食品、药品质量控制和研发提供客观依据。</w:t>
      </w:r>
    </w:p>
    <w:p w14:paraId="282131C0" w14:textId="77777777" w:rsidR="006F51E1" w:rsidRPr="006F51E1" w:rsidRDefault="006F51E1" w:rsidP="006F51E1">
      <w:pPr>
        <w:adjustRightInd w:val="0"/>
        <w:snapToGrid w:val="0"/>
        <w:spacing w:line="360" w:lineRule="auto"/>
        <w:rPr>
          <w:rFonts w:hint="eastAsia"/>
          <w:sz w:val="24"/>
          <w:szCs w:val="24"/>
        </w:rPr>
      </w:pPr>
      <w:r w:rsidRPr="006F51E1">
        <w:rPr>
          <w:rFonts w:hint="eastAsia"/>
          <w:b/>
          <w:sz w:val="24"/>
          <w:szCs w:val="24"/>
        </w:rPr>
        <w:t>三、工作条件</w:t>
      </w:r>
    </w:p>
    <w:p w14:paraId="1C7E47F4"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1、工作电压：AC 200-240V，50-60 Hz；</w:t>
      </w:r>
    </w:p>
    <w:p w14:paraId="339B0DC5"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2、环境温度：在</w:t>
      </w:r>
      <w:r w:rsidRPr="006F51E1">
        <w:rPr>
          <w:rFonts w:hint="eastAsia"/>
          <w:bCs/>
          <w:sz w:val="24"/>
          <w:szCs w:val="24"/>
        </w:rPr>
        <w:t>15-32℃</w:t>
      </w:r>
      <w:r w:rsidRPr="006F51E1">
        <w:rPr>
          <w:rFonts w:hint="eastAsia"/>
          <w:sz w:val="24"/>
          <w:szCs w:val="24"/>
        </w:rPr>
        <w:t>范围内；</w:t>
      </w:r>
    </w:p>
    <w:p w14:paraId="5E6C05E6"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3、环境湿度：</w:t>
      </w:r>
      <w:r w:rsidRPr="006F51E1">
        <w:rPr>
          <w:rFonts w:hint="eastAsia"/>
          <w:bCs/>
          <w:sz w:val="24"/>
          <w:szCs w:val="24"/>
        </w:rPr>
        <w:t>20-80%（32℃时）</w:t>
      </w:r>
      <w:r w:rsidRPr="006F51E1">
        <w:rPr>
          <w:rFonts w:hint="eastAsia"/>
          <w:sz w:val="24"/>
          <w:szCs w:val="24"/>
        </w:rPr>
        <w:t>。</w:t>
      </w:r>
    </w:p>
    <w:p w14:paraId="712B1F65" w14:textId="77777777" w:rsidR="006F51E1" w:rsidRPr="006F51E1" w:rsidRDefault="006F51E1" w:rsidP="006F51E1">
      <w:pPr>
        <w:adjustRightInd w:val="0"/>
        <w:snapToGrid w:val="0"/>
        <w:spacing w:line="360" w:lineRule="auto"/>
        <w:rPr>
          <w:rFonts w:hint="eastAsia"/>
          <w:sz w:val="24"/>
          <w:szCs w:val="24"/>
        </w:rPr>
      </w:pPr>
      <w:r w:rsidRPr="006F51E1">
        <w:rPr>
          <w:rFonts w:hint="eastAsia"/>
          <w:b/>
          <w:sz w:val="24"/>
          <w:szCs w:val="24"/>
        </w:rPr>
        <w:t>四、技术参数</w:t>
      </w:r>
    </w:p>
    <w:p w14:paraId="1E60538A" w14:textId="77777777" w:rsidR="006F51E1" w:rsidRPr="006F51E1" w:rsidRDefault="006F51E1" w:rsidP="006F51E1">
      <w:pPr>
        <w:adjustRightInd w:val="0"/>
        <w:snapToGrid w:val="0"/>
        <w:spacing w:line="360" w:lineRule="auto"/>
        <w:rPr>
          <w:rFonts w:hint="eastAsia"/>
          <w:b/>
          <w:sz w:val="24"/>
          <w:szCs w:val="24"/>
        </w:rPr>
      </w:pPr>
      <w:r w:rsidRPr="006F51E1">
        <w:rPr>
          <w:rFonts w:hint="eastAsia"/>
          <w:b/>
          <w:sz w:val="24"/>
          <w:szCs w:val="24"/>
        </w:rPr>
        <w:t>1、电子</w:t>
      </w:r>
      <w:proofErr w:type="gramStart"/>
      <w:r w:rsidRPr="006F51E1">
        <w:rPr>
          <w:rFonts w:hint="eastAsia"/>
          <w:b/>
          <w:sz w:val="24"/>
          <w:szCs w:val="24"/>
        </w:rPr>
        <w:t>舌</w:t>
      </w:r>
      <w:proofErr w:type="gramEnd"/>
      <w:r w:rsidRPr="006F51E1">
        <w:rPr>
          <w:rFonts w:hint="eastAsia"/>
          <w:b/>
          <w:sz w:val="24"/>
          <w:szCs w:val="24"/>
        </w:rPr>
        <w:t>主机</w:t>
      </w:r>
    </w:p>
    <w:p w14:paraId="707193B2"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1.1含自动进样器，自动进样器的样品位数</w:t>
      </w:r>
      <w:r w:rsidRPr="006F51E1">
        <w:rPr>
          <w:sz w:val="24"/>
          <w:szCs w:val="24"/>
        </w:rPr>
        <w:t>16</w:t>
      </w:r>
      <w:r w:rsidRPr="006F51E1">
        <w:rPr>
          <w:rFonts w:hint="eastAsia"/>
          <w:sz w:val="24"/>
          <w:szCs w:val="24"/>
        </w:rPr>
        <w:t>位，一个序列可测样品数量不少于12个；</w:t>
      </w:r>
    </w:p>
    <w:p w14:paraId="503C0734"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cs="Segoe UI Symbol" w:hint="eastAsia"/>
          <w:sz w:val="24"/>
          <w:szCs w:val="24"/>
        </w:rPr>
        <w:t>▲</w:t>
      </w:r>
      <w:r w:rsidRPr="006F51E1">
        <w:rPr>
          <w:rFonts w:hint="eastAsia"/>
          <w:sz w:val="24"/>
          <w:szCs w:val="24"/>
        </w:rPr>
        <w:t>1.2采集时间：≤120s；清洗时间：≤1</w:t>
      </w:r>
      <w:r w:rsidRPr="006F51E1">
        <w:rPr>
          <w:sz w:val="24"/>
          <w:szCs w:val="24"/>
        </w:rPr>
        <w:t>0</w:t>
      </w:r>
      <w:r w:rsidRPr="006F51E1">
        <w:rPr>
          <w:rFonts w:hint="eastAsia"/>
          <w:sz w:val="24"/>
          <w:szCs w:val="24"/>
        </w:rPr>
        <w:t>s；分析时间：≤200s；</w:t>
      </w:r>
    </w:p>
    <w:p w14:paraId="29ED3354"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1.3分析重现性：样品重复五次各传感器响应值RSD≤3%；</w:t>
      </w:r>
    </w:p>
    <w:p w14:paraId="0BD6E467"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1.4自动进样器采用圆形转动样品盘和机械移动传感器头，可在系统软件中控制样品搅拌，且速度可以设置；</w:t>
      </w:r>
    </w:p>
    <w:p w14:paraId="4E04F073"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1.5具备防静电手环，防止操作中人员或其他物品产生的静电对实验结果造成影响；</w:t>
      </w:r>
    </w:p>
    <w:p w14:paraId="2E894BFD"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1.6预置方法程序，可随意编程和储存不少于</w:t>
      </w:r>
      <w:r w:rsidRPr="006F51E1">
        <w:rPr>
          <w:sz w:val="24"/>
          <w:szCs w:val="24"/>
        </w:rPr>
        <w:t>999</w:t>
      </w:r>
      <w:r w:rsidRPr="006F51E1">
        <w:rPr>
          <w:rFonts w:hint="eastAsia"/>
          <w:sz w:val="24"/>
          <w:szCs w:val="24"/>
        </w:rPr>
        <w:t>个方法。</w:t>
      </w:r>
    </w:p>
    <w:p w14:paraId="6434E513" w14:textId="77777777" w:rsidR="006F51E1" w:rsidRPr="006F51E1" w:rsidRDefault="006F51E1" w:rsidP="006F51E1">
      <w:pPr>
        <w:adjustRightInd w:val="0"/>
        <w:snapToGrid w:val="0"/>
        <w:spacing w:line="360" w:lineRule="auto"/>
        <w:rPr>
          <w:rFonts w:hint="eastAsia"/>
          <w:b/>
          <w:sz w:val="24"/>
          <w:szCs w:val="24"/>
        </w:rPr>
      </w:pPr>
      <w:r w:rsidRPr="006F51E1">
        <w:rPr>
          <w:rFonts w:hint="eastAsia"/>
          <w:b/>
          <w:sz w:val="24"/>
          <w:szCs w:val="24"/>
        </w:rPr>
        <w:t>2、传感器</w:t>
      </w:r>
    </w:p>
    <w:p w14:paraId="5C4504A2"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2.1采用同人舌头味觉细胞工作原理相类似的人工膜传感器；</w:t>
      </w:r>
    </w:p>
    <w:p w14:paraId="5ECFA8EB"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2.2可以对基础味觉(各类食品样品的酸味、甜味、苦味、咸味、鲜味的味觉感官指标)进行客观数字化的评价；</w:t>
      </w:r>
    </w:p>
    <w:p w14:paraId="5F90390E"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cs="Segoe UI Symbol" w:hint="eastAsia"/>
          <w:sz w:val="24"/>
          <w:szCs w:val="24"/>
        </w:rPr>
        <w:lastRenderedPageBreak/>
        <w:t>▲</w:t>
      </w:r>
      <w:r w:rsidRPr="006F51E1">
        <w:rPr>
          <w:rFonts w:hint="eastAsia"/>
          <w:sz w:val="24"/>
          <w:szCs w:val="24"/>
        </w:rPr>
        <w:t>2.3可以利用人工建模的方式分析涩、辣、麻、腥、醇厚感、金属味、凉感等入口的滋味和刺激。（提供至少包含涩、辣、麻、腥、醇厚感、金属味、凉感等其中2种味觉的样品测试报告）；</w:t>
      </w:r>
    </w:p>
    <w:p w14:paraId="3AE9A753"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2.4单头自动进样器，配备不少于 7 根高分子脂质膜传感器， 1根 Ag/AgCl参考电极。传感器晾干避光保存，不需要专用储存液保存；</w:t>
      </w:r>
    </w:p>
    <w:p w14:paraId="30C501CE"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cs="Segoe UI Symbol" w:hint="eastAsia"/>
          <w:sz w:val="24"/>
          <w:szCs w:val="24"/>
        </w:rPr>
        <w:t>▲</w:t>
      </w:r>
      <w:r w:rsidRPr="006F51E1">
        <w:rPr>
          <w:rFonts w:hint="eastAsia"/>
          <w:sz w:val="24"/>
          <w:szCs w:val="24"/>
        </w:rPr>
        <w:t>2.5传感器适用于水类样品及含有乙醇、油脂类样品的分析，乙醇含量超过2</w:t>
      </w:r>
      <w:r w:rsidRPr="006F51E1">
        <w:rPr>
          <w:sz w:val="24"/>
          <w:szCs w:val="24"/>
        </w:rPr>
        <w:t>0</w:t>
      </w:r>
      <w:r w:rsidRPr="006F51E1">
        <w:rPr>
          <w:rFonts w:hint="eastAsia"/>
          <w:sz w:val="24"/>
          <w:szCs w:val="24"/>
        </w:rPr>
        <w:t>%的样品不需要稀释，传感器可以直接检测，乙醇耐受最高浓度可达50度或50度以上；</w:t>
      </w:r>
    </w:p>
    <w:p w14:paraId="10E30FD5"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cs="Segoe UI Symbol" w:hint="eastAsia"/>
          <w:sz w:val="24"/>
          <w:szCs w:val="24"/>
        </w:rPr>
        <w:t>▲</w:t>
      </w:r>
      <w:r w:rsidRPr="006F51E1">
        <w:rPr>
          <w:rFonts w:hint="eastAsia"/>
          <w:sz w:val="24"/>
          <w:szCs w:val="24"/>
        </w:rPr>
        <w:t>2.6灵敏度：酸、甜、苦、咸、鲜灵敏度达到或超过10</w:t>
      </w:r>
      <w:r w:rsidRPr="006F51E1">
        <w:rPr>
          <w:rFonts w:hint="eastAsia"/>
          <w:sz w:val="24"/>
          <w:szCs w:val="24"/>
          <w:vertAlign w:val="superscript"/>
        </w:rPr>
        <w:t>-7</w:t>
      </w:r>
      <w:r w:rsidRPr="006F51E1">
        <w:rPr>
          <w:rFonts w:hint="eastAsia"/>
          <w:sz w:val="24"/>
          <w:szCs w:val="24"/>
        </w:rPr>
        <w:t>、10</w:t>
      </w:r>
      <w:r w:rsidRPr="006F51E1">
        <w:rPr>
          <w:rFonts w:hint="eastAsia"/>
          <w:sz w:val="24"/>
          <w:szCs w:val="24"/>
          <w:vertAlign w:val="superscript"/>
        </w:rPr>
        <w:t>-5</w:t>
      </w:r>
      <w:r w:rsidRPr="006F51E1">
        <w:rPr>
          <w:rFonts w:hint="eastAsia"/>
          <w:sz w:val="24"/>
          <w:szCs w:val="24"/>
        </w:rPr>
        <w:t>、10</w:t>
      </w:r>
      <w:r w:rsidRPr="006F51E1">
        <w:rPr>
          <w:rFonts w:hint="eastAsia"/>
          <w:sz w:val="24"/>
          <w:szCs w:val="24"/>
          <w:vertAlign w:val="superscript"/>
        </w:rPr>
        <w:t>-4</w:t>
      </w:r>
      <w:r w:rsidRPr="006F51E1">
        <w:rPr>
          <w:rFonts w:hint="eastAsia"/>
          <w:sz w:val="24"/>
          <w:szCs w:val="24"/>
        </w:rPr>
        <w:t>、10</w:t>
      </w:r>
      <w:r w:rsidRPr="006F51E1">
        <w:rPr>
          <w:rFonts w:hint="eastAsia"/>
          <w:sz w:val="24"/>
          <w:szCs w:val="24"/>
          <w:vertAlign w:val="superscript"/>
        </w:rPr>
        <w:t>-6</w:t>
      </w:r>
      <w:r w:rsidRPr="006F51E1">
        <w:rPr>
          <w:rFonts w:hint="eastAsia"/>
          <w:sz w:val="24"/>
          <w:szCs w:val="24"/>
        </w:rPr>
        <w:t>、10</w:t>
      </w:r>
      <w:r w:rsidRPr="006F51E1">
        <w:rPr>
          <w:rFonts w:hint="eastAsia"/>
          <w:sz w:val="24"/>
          <w:szCs w:val="24"/>
          <w:vertAlign w:val="superscript"/>
        </w:rPr>
        <w:t>-4</w:t>
      </w:r>
      <w:r w:rsidRPr="006F51E1">
        <w:rPr>
          <w:rFonts w:hint="eastAsia"/>
          <w:sz w:val="24"/>
          <w:szCs w:val="24"/>
        </w:rPr>
        <w:t>标准呈味物质（Citric acid、Sucrose 、Quinine 、NaCl、MSG）。</w:t>
      </w:r>
    </w:p>
    <w:p w14:paraId="71E3299B" w14:textId="77777777" w:rsidR="006F51E1" w:rsidRPr="006F51E1" w:rsidRDefault="006F51E1" w:rsidP="006F51E1">
      <w:pPr>
        <w:adjustRightInd w:val="0"/>
        <w:snapToGrid w:val="0"/>
        <w:spacing w:line="360" w:lineRule="auto"/>
        <w:rPr>
          <w:rFonts w:hint="eastAsia"/>
          <w:b/>
          <w:sz w:val="24"/>
          <w:szCs w:val="24"/>
        </w:rPr>
      </w:pPr>
      <w:r w:rsidRPr="006F51E1">
        <w:rPr>
          <w:rFonts w:hint="eastAsia"/>
          <w:b/>
          <w:sz w:val="24"/>
          <w:szCs w:val="24"/>
        </w:rPr>
        <w:t>3、软件</w:t>
      </w:r>
    </w:p>
    <w:p w14:paraId="32C0073C"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3.1软件操作系统可在Windows10或更高系统上使用；</w:t>
      </w:r>
    </w:p>
    <w:p w14:paraId="0BE2603E"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3.2软件为内含汉语（中文版），一个软件能同时控制主机和运行全部化学计量学方法分析并产生实验报告。软件可控制自动进样器，设定方法，序列，自动采集数据，数据分析，维护管理，可定制报告等。</w:t>
      </w:r>
    </w:p>
    <w:p w14:paraId="0692DD07"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3.3软件具备化学计量学分析功能，需具有集成的算法模型：PCA（主成分分析）、 DFA（判别因子分析）、SQC（统计质量控制分析）、SIMCA（</w:t>
      </w:r>
      <w:proofErr w:type="gramStart"/>
      <w:r w:rsidRPr="006F51E1">
        <w:rPr>
          <w:rFonts w:hint="eastAsia"/>
          <w:sz w:val="24"/>
          <w:szCs w:val="24"/>
        </w:rPr>
        <w:t>软独立</w:t>
      </w:r>
      <w:proofErr w:type="gramEnd"/>
      <w:r w:rsidRPr="006F51E1">
        <w:rPr>
          <w:rFonts w:hint="eastAsia"/>
          <w:sz w:val="24"/>
          <w:szCs w:val="24"/>
        </w:rPr>
        <w:t>建模分析）、</w:t>
      </w:r>
      <w:proofErr w:type="spellStart"/>
      <w:r w:rsidRPr="006F51E1">
        <w:rPr>
          <w:rFonts w:hint="eastAsia"/>
          <w:sz w:val="24"/>
          <w:szCs w:val="24"/>
        </w:rPr>
        <w:t>Shelflife</w:t>
      </w:r>
      <w:proofErr w:type="spellEnd"/>
      <w:r w:rsidRPr="006F51E1">
        <w:rPr>
          <w:rFonts w:hint="eastAsia"/>
          <w:sz w:val="24"/>
          <w:szCs w:val="24"/>
        </w:rPr>
        <w:t>（货架期分析）、PLS（偏最小线性回归分析）。（提供软件模型截图）；</w:t>
      </w:r>
    </w:p>
    <w:p w14:paraId="4B36195A"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3.4软件可以根据收集到的感官数据直接给出雷达图、二元图、三维图、等高图、指纹图；</w:t>
      </w:r>
    </w:p>
    <w:p w14:paraId="75777A4B"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3.5滋味排序分析功能，可以直接对样品酸、咸和鲜味觉给出0-12的强度排序（提供软件模型截图）；</w:t>
      </w:r>
    </w:p>
    <w:p w14:paraId="039B7EF8"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3.6软件自</w:t>
      </w:r>
      <w:proofErr w:type="gramStart"/>
      <w:r w:rsidRPr="006F51E1">
        <w:rPr>
          <w:rFonts w:hint="eastAsia"/>
          <w:sz w:val="24"/>
          <w:szCs w:val="24"/>
        </w:rPr>
        <w:t>带标品</w:t>
      </w:r>
      <w:proofErr w:type="gramEnd"/>
      <w:r w:rsidRPr="006F51E1">
        <w:rPr>
          <w:rFonts w:hint="eastAsia"/>
          <w:sz w:val="24"/>
          <w:szCs w:val="24"/>
        </w:rPr>
        <w:t>添加分析模型，可以对样品的甜和苦给出0-12的强度排序（提供软件模型截图）；</w:t>
      </w:r>
    </w:p>
    <w:p w14:paraId="7F629CF9"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cs="Segoe UI Symbol" w:hint="eastAsia"/>
          <w:sz w:val="24"/>
          <w:szCs w:val="24"/>
        </w:rPr>
        <w:t>▲</w:t>
      </w:r>
      <w:r w:rsidRPr="006F51E1">
        <w:rPr>
          <w:rFonts w:hint="eastAsia"/>
          <w:sz w:val="24"/>
          <w:szCs w:val="24"/>
        </w:rPr>
        <w:t>3.7软件</w:t>
      </w:r>
      <w:proofErr w:type="gramStart"/>
      <w:r w:rsidRPr="006F51E1">
        <w:rPr>
          <w:rFonts w:hint="eastAsia"/>
          <w:sz w:val="24"/>
          <w:szCs w:val="24"/>
        </w:rPr>
        <w:t>具有掩味效率</w:t>
      </w:r>
      <w:proofErr w:type="gramEnd"/>
      <w:r w:rsidRPr="006F51E1">
        <w:rPr>
          <w:rFonts w:hint="eastAsia"/>
          <w:sz w:val="24"/>
          <w:szCs w:val="24"/>
        </w:rPr>
        <w:t>模型，用于</w:t>
      </w:r>
      <w:proofErr w:type="gramStart"/>
      <w:r w:rsidRPr="006F51E1">
        <w:rPr>
          <w:rFonts w:hint="eastAsia"/>
          <w:sz w:val="24"/>
          <w:szCs w:val="24"/>
        </w:rPr>
        <w:t>掩味最佳</w:t>
      </w:r>
      <w:proofErr w:type="gramEnd"/>
      <w:r w:rsidRPr="006F51E1">
        <w:rPr>
          <w:rFonts w:hint="eastAsia"/>
          <w:sz w:val="24"/>
          <w:szCs w:val="24"/>
        </w:rPr>
        <w:t>配方筛选，可以直接给出掩盖效率排序（</w:t>
      </w:r>
      <w:proofErr w:type="gramStart"/>
      <w:r w:rsidRPr="006F51E1">
        <w:rPr>
          <w:rFonts w:hint="eastAsia"/>
          <w:sz w:val="24"/>
          <w:szCs w:val="24"/>
        </w:rPr>
        <w:t>提供掩味模型</w:t>
      </w:r>
      <w:proofErr w:type="gramEnd"/>
      <w:r w:rsidRPr="006F51E1">
        <w:rPr>
          <w:rFonts w:hint="eastAsia"/>
          <w:sz w:val="24"/>
          <w:szCs w:val="24"/>
        </w:rPr>
        <w:t>截图及国家认可的第三方机构出具的测试报告）；</w:t>
      </w:r>
    </w:p>
    <w:p w14:paraId="052CF518"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3.8软件可根据样品的特征指纹，建立相应的模式识别系统对未知样进行判别。同时具备建模功能，用户可以根据样品进行不同的检测方法开发，建立保存模型后可以直接应用于之后的研发检测工作。</w:t>
      </w:r>
    </w:p>
    <w:p w14:paraId="28C35E48" w14:textId="77777777" w:rsidR="006F51E1" w:rsidRPr="006F51E1" w:rsidRDefault="006F51E1" w:rsidP="006F51E1">
      <w:pPr>
        <w:adjustRightInd w:val="0"/>
        <w:snapToGrid w:val="0"/>
        <w:spacing w:line="360" w:lineRule="auto"/>
        <w:rPr>
          <w:rFonts w:hint="eastAsia"/>
          <w:b/>
          <w:sz w:val="24"/>
          <w:szCs w:val="24"/>
        </w:rPr>
      </w:pPr>
      <w:r w:rsidRPr="006F51E1">
        <w:rPr>
          <w:rFonts w:hint="eastAsia"/>
          <w:b/>
          <w:sz w:val="24"/>
          <w:szCs w:val="24"/>
        </w:rPr>
        <w:lastRenderedPageBreak/>
        <w:t>▲五、配置</w:t>
      </w:r>
    </w:p>
    <w:p w14:paraId="6A04AB59" w14:textId="77777777" w:rsidR="006F51E1" w:rsidRPr="006F51E1" w:rsidRDefault="006F51E1" w:rsidP="006F51E1">
      <w:pPr>
        <w:adjustRightInd w:val="0"/>
        <w:snapToGrid w:val="0"/>
        <w:spacing w:line="360" w:lineRule="auto"/>
        <w:ind w:firstLine="423"/>
        <w:rPr>
          <w:rFonts w:hint="eastAsia"/>
          <w:sz w:val="24"/>
          <w:szCs w:val="24"/>
        </w:rPr>
      </w:pPr>
      <w:r w:rsidRPr="006F51E1">
        <w:rPr>
          <w:rFonts w:hint="eastAsia"/>
          <w:sz w:val="24"/>
          <w:szCs w:val="24"/>
        </w:rPr>
        <w:t>1、电子</w:t>
      </w:r>
      <w:proofErr w:type="gramStart"/>
      <w:r w:rsidRPr="006F51E1">
        <w:rPr>
          <w:rFonts w:hint="eastAsia"/>
          <w:sz w:val="24"/>
          <w:szCs w:val="24"/>
        </w:rPr>
        <w:t>舌</w:t>
      </w:r>
      <w:proofErr w:type="gramEnd"/>
      <w:r w:rsidRPr="006F51E1">
        <w:rPr>
          <w:rFonts w:hint="eastAsia"/>
          <w:sz w:val="24"/>
          <w:szCs w:val="24"/>
        </w:rPr>
        <w:t xml:space="preserve">主机 </w:t>
      </w:r>
      <w:r w:rsidRPr="006F51E1">
        <w:rPr>
          <w:rFonts w:hint="eastAsia"/>
          <w:sz w:val="24"/>
          <w:szCs w:val="24"/>
        </w:rPr>
        <w:tab/>
        <w:t>1套；</w:t>
      </w:r>
    </w:p>
    <w:p w14:paraId="502E6234" w14:textId="77777777" w:rsidR="006F51E1" w:rsidRPr="006F51E1" w:rsidRDefault="006F51E1" w:rsidP="006F51E1">
      <w:pPr>
        <w:adjustRightInd w:val="0"/>
        <w:snapToGrid w:val="0"/>
        <w:spacing w:line="360" w:lineRule="auto"/>
        <w:ind w:firstLine="423"/>
        <w:rPr>
          <w:rFonts w:hint="eastAsia"/>
          <w:sz w:val="24"/>
          <w:szCs w:val="24"/>
        </w:rPr>
      </w:pPr>
      <w:r w:rsidRPr="006F51E1">
        <w:rPr>
          <w:rFonts w:hint="eastAsia"/>
          <w:sz w:val="24"/>
          <w:szCs w:val="24"/>
        </w:rPr>
        <w:t xml:space="preserve">2、液体自动进样器 </w:t>
      </w:r>
      <w:r w:rsidRPr="006F51E1">
        <w:rPr>
          <w:rFonts w:hint="eastAsia"/>
          <w:sz w:val="24"/>
          <w:szCs w:val="24"/>
        </w:rPr>
        <w:tab/>
        <w:t>1套；</w:t>
      </w:r>
    </w:p>
    <w:p w14:paraId="1E7A3BCF" w14:textId="77777777" w:rsidR="006F51E1" w:rsidRPr="006F51E1" w:rsidRDefault="006F51E1" w:rsidP="006F51E1">
      <w:pPr>
        <w:adjustRightInd w:val="0"/>
        <w:snapToGrid w:val="0"/>
        <w:spacing w:line="360" w:lineRule="auto"/>
        <w:ind w:firstLine="423"/>
        <w:rPr>
          <w:rFonts w:hint="eastAsia"/>
          <w:sz w:val="24"/>
          <w:szCs w:val="24"/>
        </w:rPr>
      </w:pPr>
      <w:r w:rsidRPr="006F51E1">
        <w:rPr>
          <w:rFonts w:hint="eastAsia"/>
          <w:sz w:val="24"/>
          <w:szCs w:val="24"/>
        </w:rPr>
        <w:t>3、传感器阵列（包括7根传感器）</w:t>
      </w:r>
      <w:r w:rsidRPr="006F51E1">
        <w:rPr>
          <w:rFonts w:hint="eastAsia"/>
          <w:sz w:val="24"/>
          <w:szCs w:val="24"/>
        </w:rPr>
        <w:tab/>
        <w:t>1套；</w:t>
      </w:r>
    </w:p>
    <w:p w14:paraId="525542A6" w14:textId="77777777" w:rsidR="006F51E1" w:rsidRPr="006F51E1" w:rsidRDefault="006F51E1" w:rsidP="006F51E1">
      <w:pPr>
        <w:adjustRightInd w:val="0"/>
        <w:snapToGrid w:val="0"/>
        <w:spacing w:line="360" w:lineRule="auto"/>
        <w:ind w:firstLine="423"/>
        <w:rPr>
          <w:rFonts w:hint="eastAsia"/>
          <w:sz w:val="24"/>
          <w:szCs w:val="24"/>
        </w:rPr>
      </w:pPr>
      <w:r w:rsidRPr="006F51E1">
        <w:rPr>
          <w:rFonts w:hint="eastAsia"/>
          <w:sz w:val="24"/>
          <w:szCs w:val="24"/>
        </w:rPr>
        <w:t xml:space="preserve">4、传感器阵列保养包 </w:t>
      </w:r>
      <w:r w:rsidRPr="006F51E1">
        <w:rPr>
          <w:rFonts w:hint="eastAsia"/>
          <w:sz w:val="24"/>
          <w:szCs w:val="24"/>
        </w:rPr>
        <w:tab/>
        <w:t>1套；</w:t>
      </w:r>
    </w:p>
    <w:p w14:paraId="2BEABAF7" w14:textId="77777777" w:rsidR="006F51E1" w:rsidRPr="006F51E1" w:rsidRDefault="006F51E1" w:rsidP="006F51E1">
      <w:pPr>
        <w:adjustRightInd w:val="0"/>
        <w:snapToGrid w:val="0"/>
        <w:spacing w:line="360" w:lineRule="auto"/>
        <w:ind w:firstLine="423"/>
        <w:rPr>
          <w:rFonts w:hint="eastAsia"/>
          <w:sz w:val="24"/>
          <w:szCs w:val="24"/>
        </w:rPr>
      </w:pPr>
      <w:r w:rsidRPr="006F51E1">
        <w:rPr>
          <w:rFonts w:hint="eastAsia"/>
          <w:sz w:val="24"/>
          <w:szCs w:val="24"/>
        </w:rPr>
        <w:t>5、电子</w:t>
      </w:r>
      <w:proofErr w:type="gramStart"/>
      <w:r w:rsidRPr="006F51E1">
        <w:rPr>
          <w:rFonts w:hint="eastAsia"/>
          <w:sz w:val="24"/>
          <w:szCs w:val="24"/>
        </w:rPr>
        <w:t>舌</w:t>
      </w:r>
      <w:proofErr w:type="gramEnd"/>
      <w:r w:rsidRPr="006F51E1">
        <w:rPr>
          <w:rFonts w:hint="eastAsia"/>
          <w:sz w:val="24"/>
          <w:szCs w:val="24"/>
        </w:rPr>
        <w:t>应用软件</w:t>
      </w:r>
      <w:r w:rsidRPr="006F51E1">
        <w:rPr>
          <w:rFonts w:hint="eastAsia"/>
          <w:sz w:val="24"/>
          <w:szCs w:val="24"/>
        </w:rPr>
        <w:tab/>
        <w:t>1套；</w:t>
      </w:r>
    </w:p>
    <w:p w14:paraId="67135558" w14:textId="77777777" w:rsidR="006F51E1" w:rsidRPr="006F51E1" w:rsidRDefault="006F51E1" w:rsidP="006F51E1">
      <w:pPr>
        <w:adjustRightInd w:val="0"/>
        <w:snapToGrid w:val="0"/>
        <w:spacing w:line="360" w:lineRule="auto"/>
        <w:ind w:firstLine="423"/>
        <w:rPr>
          <w:rFonts w:hint="eastAsia"/>
          <w:sz w:val="24"/>
          <w:szCs w:val="24"/>
        </w:rPr>
      </w:pPr>
      <w:r w:rsidRPr="006F51E1">
        <w:rPr>
          <w:rFonts w:hint="eastAsia"/>
          <w:sz w:val="24"/>
          <w:szCs w:val="24"/>
        </w:rPr>
        <w:t>6、</w:t>
      </w:r>
      <w:r w:rsidRPr="006F51E1">
        <w:rPr>
          <w:rFonts w:cs="Times New Roman" w:hint="eastAsia"/>
          <w:sz w:val="24"/>
          <w:szCs w:val="24"/>
        </w:rPr>
        <w:t>工作站</w:t>
      </w:r>
      <w:r w:rsidRPr="006F51E1">
        <w:rPr>
          <w:rFonts w:hint="eastAsia"/>
          <w:sz w:val="24"/>
          <w:szCs w:val="24"/>
        </w:rPr>
        <w:tab/>
        <w:t xml:space="preserve"> 1套；</w:t>
      </w:r>
    </w:p>
    <w:p w14:paraId="6BBDF2F9" w14:textId="77777777" w:rsidR="006F51E1" w:rsidRPr="006F51E1" w:rsidRDefault="006F51E1" w:rsidP="006F51E1">
      <w:pPr>
        <w:adjustRightInd w:val="0"/>
        <w:snapToGrid w:val="0"/>
        <w:spacing w:line="360" w:lineRule="auto"/>
        <w:rPr>
          <w:rFonts w:hint="eastAsia"/>
          <w:sz w:val="24"/>
          <w:szCs w:val="24"/>
        </w:rPr>
      </w:pPr>
      <w:r w:rsidRPr="006F51E1">
        <w:rPr>
          <w:rFonts w:hint="eastAsia"/>
          <w:b/>
          <w:sz w:val="24"/>
          <w:szCs w:val="24"/>
        </w:rPr>
        <w:t>六、验收、安装及售后服务</w:t>
      </w:r>
    </w:p>
    <w:p w14:paraId="711F2AC6" w14:textId="77777777" w:rsidR="006F51E1" w:rsidRPr="006F51E1" w:rsidRDefault="006F51E1" w:rsidP="006F51E1">
      <w:pPr>
        <w:adjustRightInd w:val="0"/>
        <w:snapToGrid w:val="0"/>
        <w:spacing w:line="360" w:lineRule="auto"/>
        <w:ind w:firstLineChars="200" w:firstLine="482"/>
        <w:rPr>
          <w:rFonts w:hint="eastAsia"/>
          <w:b/>
          <w:bCs/>
          <w:sz w:val="24"/>
          <w:szCs w:val="24"/>
        </w:rPr>
      </w:pPr>
      <w:r w:rsidRPr="006F51E1">
        <w:rPr>
          <w:b/>
          <w:bCs/>
          <w:sz w:val="24"/>
          <w:szCs w:val="24"/>
        </w:rPr>
        <w:t>1</w:t>
      </w:r>
      <w:r w:rsidRPr="006F51E1">
        <w:rPr>
          <w:rFonts w:hint="eastAsia"/>
          <w:b/>
          <w:bCs/>
          <w:sz w:val="24"/>
          <w:szCs w:val="24"/>
        </w:rPr>
        <w:t>、</w:t>
      </w:r>
      <w:r w:rsidRPr="006F51E1">
        <w:rPr>
          <w:b/>
          <w:bCs/>
          <w:sz w:val="24"/>
          <w:szCs w:val="24"/>
        </w:rPr>
        <w:t>安装</w:t>
      </w:r>
      <w:r w:rsidRPr="006F51E1">
        <w:rPr>
          <w:rFonts w:hint="eastAsia"/>
          <w:b/>
          <w:bCs/>
          <w:sz w:val="24"/>
          <w:szCs w:val="24"/>
        </w:rPr>
        <w:t>及</w:t>
      </w:r>
      <w:r w:rsidRPr="006F51E1">
        <w:rPr>
          <w:b/>
          <w:bCs/>
          <w:sz w:val="24"/>
          <w:szCs w:val="24"/>
        </w:rPr>
        <w:t>调试</w:t>
      </w:r>
    </w:p>
    <w:p w14:paraId="53B8D28F"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sz w:val="24"/>
          <w:szCs w:val="24"/>
        </w:rPr>
        <w:t>1.1在货物到达使用现场后，中标人按采购人通知时间派技术人员到采购人的项目现场，在采购人技术人员在场的情况下开箱清点货物，组织安装、调试，直至设备正常运行，并承担因此发生的一切费用</w:t>
      </w:r>
      <w:r w:rsidRPr="006F51E1">
        <w:rPr>
          <w:rFonts w:hint="eastAsia"/>
          <w:sz w:val="24"/>
          <w:szCs w:val="24"/>
        </w:rPr>
        <w:t>。</w:t>
      </w:r>
    </w:p>
    <w:p w14:paraId="74728FB0" w14:textId="77777777" w:rsidR="006F51E1" w:rsidRPr="006F51E1" w:rsidRDefault="006F51E1" w:rsidP="006F51E1">
      <w:pPr>
        <w:adjustRightInd w:val="0"/>
        <w:snapToGrid w:val="0"/>
        <w:spacing w:line="360" w:lineRule="auto"/>
        <w:ind w:firstLineChars="200" w:firstLine="482"/>
        <w:rPr>
          <w:rFonts w:hint="eastAsia"/>
          <w:b/>
          <w:bCs/>
          <w:sz w:val="24"/>
          <w:szCs w:val="24"/>
        </w:rPr>
      </w:pPr>
      <w:r w:rsidRPr="006F51E1">
        <w:rPr>
          <w:b/>
          <w:bCs/>
          <w:sz w:val="24"/>
          <w:szCs w:val="24"/>
        </w:rPr>
        <w:t>2</w:t>
      </w:r>
      <w:r w:rsidRPr="006F51E1">
        <w:rPr>
          <w:rFonts w:hint="eastAsia"/>
          <w:b/>
          <w:bCs/>
          <w:sz w:val="24"/>
          <w:szCs w:val="24"/>
        </w:rPr>
        <w:t>、</w:t>
      </w:r>
      <w:r w:rsidRPr="006F51E1">
        <w:rPr>
          <w:b/>
          <w:bCs/>
          <w:sz w:val="24"/>
          <w:szCs w:val="24"/>
        </w:rPr>
        <w:t>验收及验收标准</w:t>
      </w:r>
    </w:p>
    <w:p w14:paraId="69FF47AC"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2.1.合同设备安装调试及培训完成，确保正常使用后进行验收，验收应在双方共同参加下进行。</w:t>
      </w:r>
    </w:p>
    <w:p w14:paraId="016D91B1"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2.2.</w:t>
      </w:r>
      <w:proofErr w:type="gramStart"/>
      <w:r w:rsidRPr="006F51E1">
        <w:rPr>
          <w:rFonts w:hint="eastAsia"/>
          <w:sz w:val="24"/>
          <w:szCs w:val="24"/>
        </w:rPr>
        <w:t>验收按</w:t>
      </w:r>
      <w:proofErr w:type="gramEnd"/>
      <w:r w:rsidRPr="006F51E1">
        <w:rPr>
          <w:rFonts w:hint="eastAsia"/>
          <w:sz w:val="24"/>
          <w:szCs w:val="24"/>
        </w:rPr>
        <w:t>国家有关的规定、规范进行。验收时如发现所交付的设备有短装、次品、损坏或其它不符合本合同规定之情形者，采购人应</w:t>
      </w:r>
      <w:proofErr w:type="gramStart"/>
      <w:r w:rsidRPr="006F51E1">
        <w:rPr>
          <w:rFonts w:hint="eastAsia"/>
          <w:sz w:val="24"/>
          <w:szCs w:val="24"/>
        </w:rPr>
        <w:t>作出</w:t>
      </w:r>
      <w:proofErr w:type="gramEnd"/>
      <w:r w:rsidRPr="006F51E1">
        <w:rPr>
          <w:rFonts w:hint="eastAsia"/>
          <w:sz w:val="24"/>
          <w:szCs w:val="24"/>
        </w:rPr>
        <w:t>详尽的现场记录，或由双方签署备忘录。此现场记录或备忘录可用作补充、缺失和更换损坏部件的有效证据。由此产生的有关费用由中标人承担。</w:t>
      </w:r>
    </w:p>
    <w:p w14:paraId="637ADE9C"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2.3.如果合同设备运输和安装过程中因事故造成货物短缺、损坏，中标人应及时安排换装，以保证合同设备安装的成功完成。换货的相关费用由中标人承担。</w:t>
      </w:r>
    </w:p>
    <w:p w14:paraId="7BBAE00F"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2.4.进口产品必须具备原产地证明或商检局的检验证明及合法进货渠道证明。</w:t>
      </w:r>
    </w:p>
    <w:p w14:paraId="4B329F80"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2.5.中标人保证合同项下提供的设备不侵犯任何第三方的专利、商标或版权。否则，中标人须承担对第三方的专利或版权的侵权责任并承担因此而发生的所有费用。</w:t>
      </w:r>
    </w:p>
    <w:p w14:paraId="701DDBAC"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2.6.货物为原厂商未启封全新包装，具有出厂合格证，序列号、包装箱号与出厂批号一致，所有</w:t>
      </w:r>
      <w:proofErr w:type="gramStart"/>
      <w:r w:rsidRPr="006F51E1">
        <w:rPr>
          <w:rFonts w:hint="eastAsia"/>
          <w:sz w:val="24"/>
          <w:szCs w:val="24"/>
        </w:rPr>
        <w:t>随设备</w:t>
      </w:r>
      <w:proofErr w:type="gramEnd"/>
      <w:r w:rsidRPr="006F51E1">
        <w:rPr>
          <w:rFonts w:hint="eastAsia"/>
          <w:sz w:val="24"/>
          <w:szCs w:val="24"/>
        </w:rPr>
        <w:t>的附件必须齐全，使用操作及安全须知等重要资料应附有中文说明。</w:t>
      </w:r>
    </w:p>
    <w:p w14:paraId="44813E16" w14:textId="77777777" w:rsidR="006F51E1" w:rsidRPr="006F51E1" w:rsidRDefault="006F51E1" w:rsidP="006F51E1">
      <w:pPr>
        <w:adjustRightInd w:val="0"/>
        <w:snapToGrid w:val="0"/>
        <w:spacing w:line="360" w:lineRule="auto"/>
        <w:ind w:firstLineChars="200" w:firstLine="480"/>
        <w:rPr>
          <w:rFonts w:hint="eastAsia"/>
          <w:b/>
          <w:bCs/>
          <w:sz w:val="24"/>
          <w:szCs w:val="24"/>
        </w:rPr>
      </w:pPr>
      <w:r w:rsidRPr="006F51E1">
        <w:rPr>
          <w:rFonts w:hint="eastAsia"/>
          <w:sz w:val="24"/>
          <w:szCs w:val="24"/>
        </w:rPr>
        <w:t>2.7.设备安装验收合格后,中标人必须将设备的整套技术资料（中英文）包</w:t>
      </w:r>
      <w:r w:rsidRPr="006F51E1">
        <w:rPr>
          <w:rFonts w:hint="eastAsia"/>
          <w:sz w:val="24"/>
          <w:szCs w:val="24"/>
        </w:rPr>
        <w:lastRenderedPageBreak/>
        <w:t>括用户手册、操作手册（使用说明）、维修保养手册，基本原理图或有关电路图、安装手册/产品合格证及配备件、随机工具等交给采购人，同时提供所有仪器设备的使用及维护的培训，费用包含在投标报价中。</w:t>
      </w:r>
    </w:p>
    <w:p w14:paraId="2D379B59" w14:textId="77777777" w:rsidR="006F51E1" w:rsidRPr="006F51E1" w:rsidRDefault="006F51E1" w:rsidP="006F51E1">
      <w:pPr>
        <w:adjustRightInd w:val="0"/>
        <w:snapToGrid w:val="0"/>
        <w:spacing w:line="360" w:lineRule="auto"/>
        <w:rPr>
          <w:rFonts w:hint="eastAsia"/>
          <w:b/>
          <w:sz w:val="24"/>
          <w:szCs w:val="24"/>
        </w:rPr>
      </w:pPr>
      <w:r w:rsidRPr="006F51E1">
        <w:rPr>
          <w:rFonts w:hint="eastAsia"/>
          <w:b/>
          <w:sz w:val="24"/>
          <w:szCs w:val="24"/>
        </w:rPr>
        <w:t>3、售后服务及培训</w:t>
      </w:r>
    </w:p>
    <w:p w14:paraId="494F7881" w14:textId="77777777" w:rsidR="006F51E1" w:rsidRPr="006F51E1" w:rsidRDefault="006F51E1" w:rsidP="006F51E1">
      <w:pPr>
        <w:pStyle w:val="aa"/>
        <w:adjustRightInd w:val="0"/>
        <w:snapToGrid w:val="0"/>
        <w:spacing w:line="360" w:lineRule="auto"/>
        <w:ind w:firstLineChars="200" w:firstLine="480"/>
        <w:rPr>
          <w:rFonts w:ascii="宋体" w:eastAsia="宋体" w:hAnsi="宋体" w:hint="eastAsia"/>
          <w:sz w:val="24"/>
        </w:rPr>
      </w:pPr>
      <w:r w:rsidRPr="006F51E1">
        <w:rPr>
          <w:rFonts w:ascii="宋体" w:eastAsia="宋体" w:hAnsi="宋体" w:hint="eastAsia"/>
          <w:sz w:val="24"/>
        </w:rPr>
        <w:t>3.1.仪器到货后1周内到采购人处安装调试，费用包含在投标报价中。</w:t>
      </w:r>
    </w:p>
    <w:p w14:paraId="08CEB82B" w14:textId="77777777" w:rsidR="006F51E1" w:rsidRPr="006F51E1" w:rsidRDefault="006F51E1" w:rsidP="006F51E1">
      <w:pPr>
        <w:pStyle w:val="aa"/>
        <w:adjustRightInd w:val="0"/>
        <w:snapToGrid w:val="0"/>
        <w:spacing w:line="360" w:lineRule="auto"/>
        <w:ind w:firstLineChars="200" w:firstLine="480"/>
        <w:rPr>
          <w:rFonts w:ascii="宋体" w:eastAsia="宋体" w:hAnsi="宋体" w:hint="eastAsia"/>
          <w:sz w:val="24"/>
        </w:rPr>
      </w:pPr>
      <w:r w:rsidRPr="006F51E1">
        <w:rPr>
          <w:rFonts w:ascii="宋体" w:eastAsia="宋体" w:hAnsi="宋体" w:hint="eastAsia"/>
          <w:sz w:val="24"/>
        </w:rPr>
        <w:t>3.2.对于采购人的服务要求，中标人提供服务热线或在线服务，并在8小时内响应采购人的疑问（包括但不限于指导操作，诊断故障，排除故障），</w:t>
      </w:r>
      <w:proofErr w:type="gramStart"/>
      <w:r w:rsidRPr="006F51E1">
        <w:rPr>
          <w:rFonts w:ascii="宋体" w:eastAsia="宋体" w:hAnsi="宋体" w:hint="eastAsia"/>
          <w:sz w:val="24"/>
        </w:rPr>
        <w:t>若相关</w:t>
      </w:r>
      <w:proofErr w:type="gramEnd"/>
      <w:r w:rsidRPr="006F51E1">
        <w:rPr>
          <w:rFonts w:ascii="宋体" w:eastAsia="宋体" w:hAnsi="宋体" w:hint="eastAsia"/>
          <w:sz w:val="24"/>
        </w:rPr>
        <w:t>问题无法解决，应在72小时内到现场维修。</w:t>
      </w:r>
    </w:p>
    <w:p w14:paraId="7D7C1226" w14:textId="77777777" w:rsidR="006F51E1" w:rsidRPr="006F51E1" w:rsidRDefault="006F51E1" w:rsidP="006F51E1">
      <w:pPr>
        <w:pStyle w:val="aa"/>
        <w:adjustRightInd w:val="0"/>
        <w:snapToGrid w:val="0"/>
        <w:spacing w:line="360" w:lineRule="auto"/>
        <w:ind w:firstLineChars="200" w:firstLine="480"/>
        <w:rPr>
          <w:rFonts w:ascii="宋体" w:eastAsia="宋体" w:hAnsi="宋体" w:hint="eastAsia"/>
          <w:sz w:val="24"/>
        </w:rPr>
      </w:pPr>
      <w:r w:rsidRPr="006F51E1">
        <w:rPr>
          <w:rFonts w:ascii="宋体" w:eastAsia="宋体" w:hAnsi="宋体" w:hint="eastAsia"/>
          <w:sz w:val="24"/>
        </w:rPr>
        <w:t>3.3.</w:t>
      </w:r>
      <w:r w:rsidRPr="006F51E1">
        <w:rPr>
          <w:rFonts w:ascii="宋体" w:eastAsia="宋体" w:hAnsi="宋体"/>
          <w:sz w:val="24"/>
        </w:rPr>
        <w:t>中标人负责对采购人技术人员、操作人员进行现场培训，培训内容包括设备操作、设备维护及简单的设备维修等，直至技术人员、操作人员能够熟练掌握为止</w:t>
      </w:r>
      <w:r w:rsidRPr="006F51E1">
        <w:rPr>
          <w:rFonts w:ascii="宋体" w:eastAsia="宋体" w:hAnsi="宋体" w:hint="eastAsia"/>
          <w:sz w:val="24"/>
        </w:rPr>
        <w:t>，具体培训时间与培训内容与采购人协商后确认。</w:t>
      </w:r>
    </w:p>
    <w:p w14:paraId="1BD1356A" w14:textId="77777777" w:rsidR="006F51E1" w:rsidRPr="006F51E1" w:rsidRDefault="006F51E1" w:rsidP="006F51E1">
      <w:pPr>
        <w:pStyle w:val="aa"/>
        <w:adjustRightInd w:val="0"/>
        <w:snapToGrid w:val="0"/>
        <w:spacing w:line="360" w:lineRule="auto"/>
        <w:ind w:firstLineChars="200" w:firstLine="480"/>
        <w:rPr>
          <w:rFonts w:ascii="宋体" w:eastAsia="宋体" w:hAnsi="宋体" w:hint="eastAsia"/>
          <w:sz w:val="24"/>
        </w:rPr>
      </w:pPr>
      <w:r w:rsidRPr="006F51E1">
        <w:rPr>
          <w:rFonts w:ascii="宋体" w:eastAsia="宋体" w:hAnsi="宋体" w:hint="eastAsia"/>
          <w:sz w:val="24"/>
        </w:rPr>
        <w:t>3.4.安装调试经用户验收合格当天起，质量保证期1年,质保期满后2年内免上门服务费。</w:t>
      </w:r>
    </w:p>
    <w:p w14:paraId="43FAF5DB"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3.5.售后服务工程师需安排不少于2名。</w:t>
      </w:r>
    </w:p>
    <w:p w14:paraId="0DB69DF1" w14:textId="77777777" w:rsidR="006F51E1" w:rsidRPr="006F51E1" w:rsidRDefault="006F51E1" w:rsidP="006F51E1">
      <w:pPr>
        <w:adjustRightInd w:val="0"/>
        <w:snapToGrid w:val="0"/>
        <w:spacing w:line="360" w:lineRule="auto"/>
        <w:rPr>
          <w:rFonts w:hint="eastAsia"/>
          <w:b/>
          <w:sz w:val="24"/>
          <w:szCs w:val="24"/>
        </w:rPr>
      </w:pPr>
      <w:r w:rsidRPr="006F51E1">
        <w:rPr>
          <w:rFonts w:hint="eastAsia"/>
          <w:b/>
          <w:sz w:val="24"/>
          <w:szCs w:val="24"/>
        </w:rPr>
        <w:t>七、投标文件应响应</w:t>
      </w:r>
    </w:p>
    <w:p w14:paraId="31D5CFB0"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1、质量保证措施包括①货物质量保障措施；②货物的运输保障措施；</w:t>
      </w:r>
    </w:p>
    <w:p w14:paraId="728D620F"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2、供货及配送方案包括①供货方案；②配送人员安排；</w:t>
      </w:r>
    </w:p>
    <w:p w14:paraId="34F7D276"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3、培训方案包括①培训课程内容；②培训时间安排。</w:t>
      </w:r>
    </w:p>
    <w:p w14:paraId="2251B9D5"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4</w:t>
      </w:r>
      <w:r w:rsidRPr="006F51E1">
        <w:rPr>
          <w:rFonts w:cs="Times New Roman"/>
          <w:sz w:val="24"/>
          <w:szCs w:val="24"/>
        </w:rPr>
        <w:t>、售后服务承诺包括</w:t>
      </w:r>
      <w:r w:rsidRPr="006F51E1">
        <w:rPr>
          <w:rFonts w:cs="Times New Roman" w:hint="eastAsia"/>
          <w:sz w:val="24"/>
          <w:szCs w:val="24"/>
        </w:rPr>
        <w:t>①安装、调试方案、②保修期的服务保障、③售后服务承诺。</w:t>
      </w:r>
    </w:p>
    <w:p w14:paraId="3452E65D" w14:textId="77777777" w:rsidR="006F51E1" w:rsidRPr="006F51E1" w:rsidRDefault="006F51E1" w:rsidP="006F51E1">
      <w:pPr>
        <w:pStyle w:val="a3"/>
        <w:rPr>
          <w:sz w:val="24"/>
          <w:szCs w:val="24"/>
        </w:rPr>
      </w:pPr>
    </w:p>
    <w:p w14:paraId="6B5C4A49" w14:textId="77777777" w:rsidR="006F51E1" w:rsidRPr="006F51E1" w:rsidRDefault="006F51E1" w:rsidP="006F51E1">
      <w:pPr>
        <w:spacing w:line="360" w:lineRule="auto"/>
        <w:jc w:val="center"/>
        <w:rPr>
          <w:rFonts w:cs="Times New Roman"/>
          <w:b/>
          <w:sz w:val="24"/>
          <w:szCs w:val="24"/>
        </w:rPr>
      </w:pPr>
    </w:p>
    <w:p w14:paraId="4E9ABDD1" w14:textId="77777777" w:rsidR="006F51E1" w:rsidRPr="006F51E1" w:rsidRDefault="006F51E1" w:rsidP="006F51E1">
      <w:pPr>
        <w:spacing w:line="360" w:lineRule="auto"/>
        <w:jc w:val="center"/>
        <w:outlineLvl w:val="1"/>
        <w:rPr>
          <w:rFonts w:cs="Times New Roman" w:hint="eastAsia"/>
          <w:b/>
          <w:sz w:val="24"/>
          <w:szCs w:val="24"/>
        </w:rPr>
      </w:pPr>
      <w:r w:rsidRPr="006F51E1">
        <w:rPr>
          <w:rFonts w:cs="Times New Roman" w:hint="eastAsia"/>
          <w:b/>
          <w:sz w:val="24"/>
          <w:szCs w:val="24"/>
        </w:rPr>
        <w:t>采购包2采购需求</w:t>
      </w:r>
    </w:p>
    <w:p w14:paraId="2170D8F7" w14:textId="77777777" w:rsidR="006F51E1" w:rsidRPr="006F51E1" w:rsidRDefault="006F51E1" w:rsidP="006F51E1">
      <w:pPr>
        <w:adjustRightInd w:val="0"/>
        <w:snapToGrid w:val="0"/>
        <w:spacing w:line="360" w:lineRule="auto"/>
        <w:rPr>
          <w:rFonts w:hint="eastAsia"/>
          <w:b/>
          <w:sz w:val="24"/>
          <w:szCs w:val="24"/>
        </w:rPr>
      </w:pPr>
      <w:r w:rsidRPr="006F51E1">
        <w:rPr>
          <w:rFonts w:hint="eastAsia"/>
          <w:b/>
          <w:sz w:val="24"/>
          <w:szCs w:val="24"/>
        </w:rPr>
        <w:t>一、项目概况</w:t>
      </w:r>
    </w:p>
    <w:tbl>
      <w:tblPr>
        <w:tblW w:w="0" w:type="auto"/>
        <w:tblBorders>
          <w:top w:val="none" w:sz="4" w:space="0" w:color="000000"/>
          <w:left w:val="none" w:sz="4" w:space="0" w:color="000000"/>
          <w:bottom w:val="none" w:sz="4" w:space="0" w:color="000000"/>
          <w:right w:val="none" w:sz="4" w:space="0" w:color="000000"/>
        </w:tblBorders>
        <w:tblLook w:val="04A0" w:firstRow="1" w:lastRow="0" w:firstColumn="1" w:lastColumn="0" w:noHBand="0" w:noVBand="1"/>
      </w:tblPr>
      <w:tblGrid>
        <w:gridCol w:w="1969"/>
        <w:gridCol w:w="1712"/>
        <w:gridCol w:w="2705"/>
        <w:gridCol w:w="1910"/>
      </w:tblGrid>
      <w:tr w:rsidR="006F51E1" w:rsidRPr="006F51E1" w14:paraId="6860BD67" w14:textId="77777777" w:rsidTr="00E30E1A">
        <w:tc>
          <w:tcPr>
            <w:tcW w:w="1969" w:type="dxa"/>
            <w:tcBorders>
              <w:top w:val="single" w:sz="4" w:space="0" w:color="000000"/>
              <w:left w:val="single" w:sz="4" w:space="0" w:color="000000"/>
              <w:bottom w:val="single" w:sz="4" w:space="0" w:color="000000"/>
              <w:right w:val="single" w:sz="4" w:space="0" w:color="000000"/>
            </w:tcBorders>
            <w:vAlign w:val="center"/>
          </w:tcPr>
          <w:p w14:paraId="01402DA3"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b/>
                <w:sz w:val="24"/>
                <w:szCs w:val="24"/>
              </w:rPr>
              <w:t>采购内容</w:t>
            </w:r>
          </w:p>
        </w:tc>
        <w:tc>
          <w:tcPr>
            <w:tcW w:w="1712" w:type="dxa"/>
            <w:tcBorders>
              <w:top w:val="single" w:sz="4" w:space="0" w:color="000000"/>
              <w:left w:val="nil"/>
              <w:bottom w:val="single" w:sz="4" w:space="0" w:color="000000"/>
              <w:right w:val="single" w:sz="4" w:space="0" w:color="000000"/>
            </w:tcBorders>
            <w:vAlign w:val="center"/>
          </w:tcPr>
          <w:p w14:paraId="162378A5"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b/>
                <w:sz w:val="24"/>
                <w:szCs w:val="24"/>
              </w:rPr>
              <w:t>数量</w:t>
            </w:r>
          </w:p>
        </w:tc>
        <w:tc>
          <w:tcPr>
            <w:tcW w:w="2705" w:type="dxa"/>
            <w:tcBorders>
              <w:top w:val="single" w:sz="4" w:space="0" w:color="000000"/>
              <w:left w:val="nil"/>
              <w:bottom w:val="single" w:sz="4" w:space="0" w:color="000000"/>
              <w:right w:val="single" w:sz="4" w:space="0" w:color="000000"/>
            </w:tcBorders>
            <w:vAlign w:val="center"/>
          </w:tcPr>
          <w:p w14:paraId="69D80EC8"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b/>
                <w:sz w:val="24"/>
                <w:szCs w:val="24"/>
              </w:rPr>
              <w:t>交货期</w:t>
            </w:r>
          </w:p>
        </w:tc>
        <w:tc>
          <w:tcPr>
            <w:tcW w:w="1910" w:type="dxa"/>
            <w:tcBorders>
              <w:top w:val="single" w:sz="4" w:space="0" w:color="000000"/>
              <w:left w:val="nil"/>
              <w:bottom w:val="single" w:sz="4" w:space="0" w:color="000000"/>
              <w:right w:val="single" w:sz="4" w:space="0" w:color="000000"/>
            </w:tcBorders>
            <w:vAlign w:val="center"/>
          </w:tcPr>
          <w:p w14:paraId="20BC06E2"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b/>
                <w:sz w:val="24"/>
                <w:szCs w:val="24"/>
              </w:rPr>
              <w:t>最高限价</w:t>
            </w:r>
          </w:p>
        </w:tc>
      </w:tr>
      <w:tr w:rsidR="006F51E1" w:rsidRPr="006F51E1" w14:paraId="22A06CE3" w14:textId="77777777" w:rsidTr="00E30E1A">
        <w:tc>
          <w:tcPr>
            <w:tcW w:w="1969" w:type="dxa"/>
            <w:tcBorders>
              <w:top w:val="nil"/>
              <w:left w:val="single" w:sz="4" w:space="0" w:color="000000"/>
              <w:bottom w:val="single" w:sz="4" w:space="0" w:color="000000"/>
              <w:right w:val="single" w:sz="4" w:space="0" w:color="000000"/>
            </w:tcBorders>
            <w:vAlign w:val="center"/>
          </w:tcPr>
          <w:p w14:paraId="624F0630"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bCs/>
                <w:sz w:val="24"/>
                <w:szCs w:val="24"/>
              </w:rPr>
              <w:t>高效液相色谱仪</w:t>
            </w:r>
          </w:p>
        </w:tc>
        <w:tc>
          <w:tcPr>
            <w:tcW w:w="1712" w:type="dxa"/>
            <w:tcBorders>
              <w:top w:val="nil"/>
              <w:left w:val="nil"/>
              <w:bottom w:val="single" w:sz="4" w:space="0" w:color="000000"/>
              <w:right w:val="single" w:sz="4" w:space="0" w:color="000000"/>
            </w:tcBorders>
            <w:vAlign w:val="center"/>
          </w:tcPr>
          <w:p w14:paraId="0CAD3D40"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bCs/>
                <w:sz w:val="24"/>
                <w:szCs w:val="24"/>
              </w:rPr>
              <w:t>1</w:t>
            </w:r>
            <w:r w:rsidRPr="006F51E1">
              <w:rPr>
                <w:bCs/>
                <w:sz w:val="24"/>
                <w:szCs w:val="24"/>
              </w:rPr>
              <w:t>套</w:t>
            </w:r>
          </w:p>
        </w:tc>
        <w:tc>
          <w:tcPr>
            <w:tcW w:w="2705" w:type="dxa"/>
            <w:tcBorders>
              <w:top w:val="nil"/>
              <w:left w:val="nil"/>
              <w:bottom w:val="single" w:sz="4" w:space="0" w:color="000000"/>
              <w:right w:val="single" w:sz="4" w:space="0" w:color="000000"/>
            </w:tcBorders>
            <w:vAlign w:val="center"/>
          </w:tcPr>
          <w:p w14:paraId="6D13839C"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sz w:val="24"/>
                <w:szCs w:val="24"/>
              </w:rPr>
              <w:t>合同签订之日起90个</w:t>
            </w:r>
            <w:proofErr w:type="gramStart"/>
            <w:r w:rsidRPr="006F51E1">
              <w:rPr>
                <w:rFonts w:hint="eastAsia"/>
                <w:sz w:val="24"/>
                <w:szCs w:val="24"/>
              </w:rPr>
              <w:t>日历天</w:t>
            </w:r>
            <w:proofErr w:type="gramEnd"/>
            <w:r w:rsidRPr="006F51E1">
              <w:rPr>
                <w:rFonts w:hint="eastAsia"/>
                <w:sz w:val="24"/>
                <w:szCs w:val="24"/>
              </w:rPr>
              <w:t>内完成交货及验收</w:t>
            </w:r>
          </w:p>
        </w:tc>
        <w:tc>
          <w:tcPr>
            <w:tcW w:w="1910" w:type="dxa"/>
            <w:tcBorders>
              <w:top w:val="nil"/>
              <w:left w:val="nil"/>
              <w:bottom w:val="single" w:sz="4" w:space="0" w:color="000000"/>
              <w:right w:val="single" w:sz="4" w:space="0" w:color="000000"/>
            </w:tcBorders>
            <w:vAlign w:val="center"/>
          </w:tcPr>
          <w:p w14:paraId="20ACDCD4" w14:textId="77777777" w:rsidR="006F51E1" w:rsidRPr="006F51E1" w:rsidRDefault="006F51E1" w:rsidP="00E30E1A">
            <w:pPr>
              <w:adjustRightInd w:val="0"/>
              <w:snapToGrid w:val="0"/>
              <w:spacing w:line="360" w:lineRule="auto"/>
              <w:jc w:val="center"/>
              <w:rPr>
                <w:rFonts w:hint="eastAsia"/>
                <w:sz w:val="24"/>
                <w:szCs w:val="24"/>
              </w:rPr>
            </w:pPr>
            <w:r w:rsidRPr="006F51E1">
              <w:rPr>
                <w:rFonts w:hint="eastAsia"/>
                <w:sz w:val="24"/>
                <w:szCs w:val="24"/>
              </w:rPr>
              <w:t>人民币52.5万元</w:t>
            </w:r>
          </w:p>
        </w:tc>
      </w:tr>
    </w:tbl>
    <w:p w14:paraId="7F7DF8F5" w14:textId="77777777" w:rsidR="006F51E1" w:rsidRPr="006F51E1" w:rsidRDefault="006F51E1" w:rsidP="006F51E1">
      <w:pPr>
        <w:pStyle w:val="a3"/>
        <w:rPr>
          <w:rFonts w:hint="eastAsia"/>
          <w:b/>
          <w:bCs/>
          <w:sz w:val="24"/>
          <w:szCs w:val="24"/>
        </w:rPr>
      </w:pPr>
      <w:r w:rsidRPr="006F51E1">
        <w:rPr>
          <w:rFonts w:hint="eastAsia"/>
          <w:b/>
          <w:bCs/>
          <w:sz w:val="24"/>
          <w:szCs w:val="24"/>
        </w:rPr>
        <w:t>二、技术参数</w:t>
      </w:r>
    </w:p>
    <w:p w14:paraId="1EC4CD8F" w14:textId="77777777" w:rsidR="006F51E1" w:rsidRPr="006F51E1" w:rsidRDefault="006F51E1" w:rsidP="006F51E1">
      <w:pPr>
        <w:spacing w:line="360" w:lineRule="auto"/>
        <w:rPr>
          <w:rFonts w:cs="Arial" w:hint="eastAsia"/>
          <w:b/>
          <w:bCs/>
          <w:sz w:val="24"/>
          <w:szCs w:val="24"/>
        </w:rPr>
      </w:pPr>
      <w:r w:rsidRPr="006F51E1">
        <w:rPr>
          <w:rFonts w:cs="Arial" w:hint="eastAsia"/>
          <w:b/>
          <w:bCs/>
          <w:sz w:val="24"/>
          <w:szCs w:val="24"/>
        </w:rPr>
        <w:t>（一）配置包含：</w:t>
      </w:r>
    </w:p>
    <w:p w14:paraId="7F0EB8D8"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1）</w:t>
      </w:r>
      <w:r w:rsidRPr="006F51E1">
        <w:rPr>
          <w:rFonts w:cs="Times New Roman"/>
          <w:sz w:val="24"/>
          <w:szCs w:val="24"/>
        </w:rPr>
        <w:t>四元</w:t>
      </w:r>
      <w:r w:rsidRPr="006F51E1">
        <w:rPr>
          <w:rFonts w:cs="Times New Roman" w:hint="eastAsia"/>
          <w:sz w:val="24"/>
          <w:szCs w:val="24"/>
        </w:rPr>
        <w:t>梯度</w:t>
      </w:r>
      <w:proofErr w:type="gramStart"/>
      <w:r w:rsidRPr="006F51E1">
        <w:rPr>
          <w:rFonts w:cs="Times New Roman"/>
          <w:sz w:val="24"/>
          <w:szCs w:val="24"/>
        </w:rPr>
        <w:t>泵</w:t>
      </w:r>
      <w:r w:rsidRPr="006F51E1">
        <w:rPr>
          <w:rFonts w:cs="Times New Roman" w:hint="eastAsia"/>
          <w:sz w:val="24"/>
          <w:szCs w:val="24"/>
        </w:rPr>
        <w:t>带自动泵头</w:t>
      </w:r>
      <w:proofErr w:type="gramEnd"/>
      <w:r w:rsidRPr="006F51E1">
        <w:rPr>
          <w:rFonts w:cs="Times New Roman" w:hint="eastAsia"/>
          <w:sz w:val="24"/>
          <w:szCs w:val="24"/>
        </w:rPr>
        <w:t>清洗1</w:t>
      </w:r>
      <w:r w:rsidRPr="006F51E1">
        <w:rPr>
          <w:rFonts w:cs="Times New Roman"/>
          <w:sz w:val="24"/>
          <w:szCs w:val="24"/>
        </w:rPr>
        <w:t>台；</w:t>
      </w:r>
    </w:p>
    <w:p w14:paraId="72D624C3"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lastRenderedPageBreak/>
        <w:t>2）容纳130位以上2ml样品瓶</w:t>
      </w:r>
      <w:r w:rsidRPr="006F51E1">
        <w:rPr>
          <w:rFonts w:cs="Times New Roman"/>
          <w:sz w:val="24"/>
          <w:szCs w:val="24"/>
        </w:rPr>
        <w:t>自动进样器</w:t>
      </w:r>
      <w:r w:rsidRPr="006F51E1">
        <w:rPr>
          <w:rFonts w:cs="Times New Roman" w:hint="eastAsia"/>
          <w:sz w:val="24"/>
          <w:szCs w:val="24"/>
        </w:rPr>
        <w:t>1</w:t>
      </w:r>
      <w:r w:rsidRPr="006F51E1">
        <w:rPr>
          <w:rFonts w:cs="Times New Roman"/>
          <w:sz w:val="24"/>
          <w:szCs w:val="24"/>
        </w:rPr>
        <w:t>台</w:t>
      </w:r>
      <w:r w:rsidRPr="006F51E1">
        <w:rPr>
          <w:rFonts w:cs="Times New Roman" w:hint="eastAsia"/>
          <w:sz w:val="24"/>
          <w:szCs w:val="24"/>
        </w:rPr>
        <w:t>；</w:t>
      </w:r>
    </w:p>
    <w:p w14:paraId="1C4D3511"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3）</w:t>
      </w:r>
      <w:proofErr w:type="gramStart"/>
      <w:r w:rsidRPr="006F51E1">
        <w:rPr>
          <w:rFonts w:cs="Times New Roman" w:hint="eastAsia"/>
          <w:sz w:val="24"/>
          <w:szCs w:val="24"/>
        </w:rPr>
        <w:t>柱温箱</w:t>
      </w:r>
      <w:proofErr w:type="gramEnd"/>
      <w:r w:rsidRPr="006F51E1">
        <w:rPr>
          <w:rFonts w:cs="Times New Roman" w:hint="eastAsia"/>
          <w:sz w:val="24"/>
          <w:szCs w:val="24"/>
        </w:rPr>
        <w:t>1台</w:t>
      </w:r>
      <w:r w:rsidRPr="006F51E1">
        <w:rPr>
          <w:rFonts w:cs="Times New Roman"/>
          <w:sz w:val="24"/>
          <w:szCs w:val="24"/>
        </w:rPr>
        <w:t>；</w:t>
      </w:r>
    </w:p>
    <w:p w14:paraId="58F99A20"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4）宽波长</w:t>
      </w:r>
      <w:r w:rsidRPr="006F51E1">
        <w:rPr>
          <w:rFonts w:cs="Times New Roman"/>
          <w:sz w:val="24"/>
          <w:szCs w:val="24"/>
        </w:rPr>
        <w:t>二极管阵列检测器</w:t>
      </w:r>
      <w:r w:rsidRPr="006F51E1">
        <w:rPr>
          <w:rFonts w:cs="Times New Roman" w:hint="eastAsia"/>
          <w:sz w:val="24"/>
          <w:szCs w:val="24"/>
        </w:rPr>
        <w:t>1</w:t>
      </w:r>
      <w:r w:rsidRPr="006F51E1">
        <w:rPr>
          <w:rFonts w:cs="Times New Roman"/>
          <w:sz w:val="24"/>
          <w:szCs w:val="24"/>
        </w:rPr>
        <w:t>台</w:t>
      </w:r>
    </w:p>
    <w:p w14:paraId="7A9AAC5E"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5）</w:t>
      </w:r>
      <w:r w:rsidRPr="006F51E1">
        <w:rPr>
          <w:rFonts w:cs="Times New Roman"/>
          <w:sz w:val="24"/>
          <w:szCs w:val="24"/>
        </w:rPr>
        <w:t>软件及工作站</w:t>
      </w:r>
      <w:r w:rsidRPr="006F51E1">
        <w:rPr>
          <w:rFonts w:cs="Times New Roman" w:hint="eastAsia"/>
          <w:sz w:val="24"/>
          <w:szCs w:val="24"/>
        </w:rPr>
        <w:t>1</w:t>
      </w:r>
      <w:r w:rsidRPr="006F51E1">
        <w:rPr>
          <w:rFonts w:cs="Times New Roman"/>
          <w:sz w:val="24"/>
          <w:szCs w:val="24"/>
        </w:rPr>
        <w:t>套</w:t>
      </w:r>
      <w:r w:rsidRPr="006F51E1">
        <w:rPr>
          <w:rFonts w:cs="Times New Roman" w:hint="eastAsia"/>
          <w:sz w:val="24"/>
          <w:szCs w:val="24"/>
        </w:rPr>
        <w:t>；</w:t>
      </w:r>
    </w:p>
    <w:p w14:paraId="1AD37DD3"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6）3</w:t>
      </w:r>
      <w:r w:rsidRPr="006F51E1">
        <w:rPr>
          <w:rFonts w:cs="Times New Roman"/>
          <w:sz w:val="24"/>
          <w:szCs w:val="24"/>
        </w:rPr>
        <w:t>D</w:t>
      </w:r>
      <w:r w:rsidRPr="006F51E1">
        <w:rPr>
          <w:rFonts w:cs="Times New Roman" w:hint="eastAsia"/>
          <w:sz w:val="24"/>
          <w:szCs w:val="24"/>
        </w:rPr>
        <w:t>数据处理软件1套；</w:t>
      </w:r>
    </w:p>
    <w:p w14:paraId="3E8EBBE1"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7）</w:t>
      </w:r>
      <w:r w:rsidRPr="006F51E1">
        <w:rPr>
          <w:rFonts w:cs="Times New Roman"/>
          <w:sz w:val="24"/>
          <w:szCs w:val="24"/>
        </w:rPr>
        <w:t>备品备件1批：过滤小白头</w:t>
      </w:r>
      <w:r w:rsidRPr="006F51E1">
        <w:rPr>
          <w:rFonts w:cs="Times New Roman" w:hint="eastAsia"/>
          <w:sz w:val="24"/>
          <w:szCs w:val="24"/>
        </w:rPr>
        <w:t>5</w:t>
      </w:r>
      <w:r w:rsidRPr="006F51E1">
        <w:rPr>
          <w:rFonts w:cs="Times New Roman"/>
          <w:sz w:val="24"/>
          <w:szCs w:val="24"/>
        </w:rPr>
        <w:t>个，样品瓶1</w:t>
      </w:r>
      <w:r w:rsidRPr="006F51E1">
        <w:rPr>
          <w:rFonts w:cs="Times New Roman" w:hint="eastAsia"/>
          <w:sz w:val="24"/>
          <w:szCs w:val="24"/>
        </w:rPr>
        <w:t>00</w:t>
      </w:r>
      <w:r w:rsidRPr="006F51E1">
        <w:rPr>
          <w:rFonts w:cs="Times New Roman"/>
          <w:sz w:val="24"/>
          <w:szCs w:val="24"/>
        </w:rPr>
        <w:t>个，连接接头10个，</w:t>
      </w:r>
      <w:r w:rsidRPr="006F51E1">
        <w:rPr>
          <w:rFonts w:cs="Times New Roman" w:hint="eastAsia"/>
          <w:sz w:val="24"/>
          <w:szCs w:val="24"/>
        </w:rPr>
        <w:t>溶剂过滤头1包，</w:t>
      </w:r>
      <w:r w:rsidRPr="006F51E1">
        <w:rPr>
          <w:rFonts w:cs="Times New Roman"/>
          <w:sz w:val="24"/>
          <w:szCs w:val="24"/>
        </w:rPr>
        <w:t>C18色谱柱</w:t>
      </w:r>
      <w:r w:rsidRPr="006F51E1">
        <w:rPr>
          <w:rFonts w:cs="Times New Roman" w:hint="eastAsia"/>
          <w:sz w:val="24"/>
          <w:szCs w:val="24"/>
        </w:rPr>
        <w:t>4</w:t>
      </w:r>
      <w:r w:rsidRPr="006F51E1">
        <w:rPr>
          <w:rFonts w:cs="Times New Roman"/>
          <w:sz w:val="24"/>
          <w:szCs w:val="24"/>
        </w:rPr>
        <w:t>根</w:t>
      </w:r>
      <w:r w:rsidRPr="006F51E1">
        <w:rPr>
          <w:rFonts w:cs="Times New Roman" w:hint="eastAsia"/>
          <w:sz w:val="24"/>
          <w:szCs w:val="24"/>
        </w:rPr>
        <w:t>。</w:t>
      </w:r>
    </w:p>
    <w:p w14:paraId="04CA715F" w14:textId="77777777" w:rsidR="006F51E1" w:rsidRPr="006F51E1" w:rsidRDefault="006F51E1" w:rsidP="006F51E1">
      <w:pPr>
        <w:spacing w:line="360" w:lineRule="auto"/>
        <w:contextualSpacing/>
        <w:rPr>
          <w:rFonts w:cs="Arial" w:hint="eastAsia"/>
          <w:b/>
          <w:bCs/>
          <w:sz w:val="24"/>
          <w:szCs w:val="24"/>
        </w:rPr>
      </w:pPr>
      <w:r w:rsidRPr="006F51E1">
        <w:rPr>
          <w:rFonts w:cs="Arial" w:hint="eastAsia"/>
          <w:b/>
          <w:bCs/>
          <w:sz w:val="24"/>
          <w:szCs w:val="24"/>
        </w:rPr>
        <w:t>（二）技术要求</w:t>
      </w:r>
    </w:p>
    <w:p w14:paraId="656BF9B0" w14:textId="77777777" w:rsidR="006F51E1" w:rsidRPr="006F51E1" w:rsidRDefault="006F51E1" w:rsidP="006F51E1">
      <w:pPr>
        <w:spacing w:line="360" w:lineRule="auto"/>
        <w:rPr>
          <w:rFonts w:cs="Times New Roman" w:hint="eastAsia"/>
          <w:b/>
          <w:sz w:val="24"/>
          <w:szCs w:val="24"/>
        </w:rPr>
      </w:pPr>
      <w:r w:rsidRPr="006F51E1">
        <w:rPr>
          <w:rFonts w:cs="Times New Roman" w:hint="eastAsia"/>
          <w:b/>
          <w:sz w:val="24"/>
          <w:szCs w:val="24"/>
        </w:rPr>
        <w:t>1、</w:t>
      </w:r>
      <w:r w:rsidRPr="006F51E1">
        <w:rPr>
          <w:rFonts w:cs="Times New Roman"/>
          <w:b/>
          <w:sz w:val="24"/>
          <w:szCs w:val="24"/>
        </w:rPr>
        <w:t>工作条件</w:t>
      </w:r>
    </w:p>
    <w:p w14:paraId="7A56CD45"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1.1</w:t>
      </w:r>
      <w:r w:rsidRPr="006F51E1">
        <w:rPr>
          <w:rFonts w:cs="Times New Roman"/>
          <w:sz w:val="24"/>
          <w:szCs w:val="24"/>
        </w:rPr>
        <w:t>电源：220V+10%，50-60Hz AC，4000W</w:t>
      </w:r>
      <w:r w:rsidRPr="006F51E1">
        <w:rPr>
          <w:rFonts w:cs="Times New Roman" w:hint="eastAsia"/>
          <w:sz w:val="24"/>
          <w:szCs w:val="24"/>
        </w:rPr>
        <w:t>；</w:t>
      </w:r>
    </w:p>
    <w:p w14:paraId="6F0DC554"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1.2</w:t>
      </w:r>
      <w:r w:rsidRPr="006F51E1">
        <w:rPr>
          <w:rFonts w:cs="Times New Roman"/>
          <w:sz w:val="24"/>
          <w:szCs w:val="24"/>
        </w:rPr>
        <w:t>温度：4-55°C</w:t>
      </w:r>
      <w:r w:rsidRPr="006F51E1">
        <w:rPr>
          <w:rFonts w:cs="Times New Roman" w:hint="eastAsia"/>
          <w:sz w:val="24"/>
          <w:szCs w:val="24"/>
        </w:rPr>
        <w:t>；</w:t>
      </w:r>
    </w:p>
    <w:p w14:paraId="7E580BB1"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1.3</w:t>
      </w:r>
      <w:r w:rsidRPr="006F51E1">
        <w:rPr>
          <w:rFonts w:cs="Times New Roman"/>
          <w:sz w:val="24"/>
          <w:szCs w:val="24"/>
        </w:rPr>
        <w:t>相对湿度：&lt;95%</w:t>
      </w:r>
      <w:r w:rsidRPr="006F51E1">
        <w:rPr>
          <w:rFonts w:cs="Times New Roman" w:hint="eastAsia"/>
          <w:sz w:val="24"/>
          <w:szCs w:val="24"/>
        </w:rPr>
        <w:t>。</w:t>
      </w:r>
    </w:p>
    <w:p w14:paraId="12C57FF6" w14:textId="77777777" w:rsidR="006F51E1" w:rsidRPr="006F51E1" w:rsidRDefault="006F51E1" w:rsidP="006F51E1">
      <w:pPr>
        <w:spacing w:line="360" w:lineRule="auto"/>
        <w:rPr>
          <w:rFonts w:cs="Times New Roman" w:hint="eastAsia"/>
          <w:b/>
          <w:sz w:val="24"/>
          <w:szCs w:val="24"/>
        </w:rPr>
      </w:pPr>
      <w:r w:rsidRPr="006F51E1">
        <w:rPr>
          <w:rFonts w:cs="Times New Roman" w:hint="eastAsia"/>
          <w:b/>
          <w:sz w:val="24"/>
          <w:szCs w:val="24"/>
        </w:rPr>
        <w:t>2、</w:t>
      </w:r>
      <w:r w:rsidRPr="006F51E1">
        <w:rPr>
          <w:rFonts w:cs="Times New Roman"/>
          <w:b/>
          <w:sz w:val="24"/>
          <w:szCs w:val="24"/>
        </w:rPr>
        <w:t>四元泵系统</w:t>
      </w:r>
    </w:p>
    <w:p w14:paraId="3DCAC12E"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2.1▲</w:t>
      </w:r>
      <w:r w:rsidRPr="006F51E1">
        <w:rPr>
          <w:rFonts w:cs="Times New Roman"/>
          <w:sz w:val="24"/>
          <w:szCs w:val="24"/>
        </w:rPr>
        <w:t>四元</w:t>
      </w:r>
      <w:r w:rsidRPr="006F51E1">
        <w:rPr>
          <w:rFonts w:cs="Times New Roman" w:hint="eastAsia"/>
          <w:sz w:val="24"/>
          <w:szCs w:val="24"/>
        </w:rPr>
        <w:t>梯度</w:t>
      </w:r>
      <w:r w:rsidRPr="006F51E1">
        <w:rPr>
          <w:rFonts w:cs="Times New Roman"/>
          <w:sz w:val="24"/>
          <w:szCs w:val="24"/>
        </w:rPr>
        <w:t>泵</w:t>
      </w:r>
      <w:r w:rsidRPr="006F51E1">
        <w:rPr>
          <w:rFonts w:cs="Times New Roman" w:hint="eastAsia"/>
          <w:sz w:val="24"/>
          <w:szCs w:val="24"/>
        </w:rPr>
        <w:t>（非单泵或二元高压泵）</w:t>
      </w:r>
      <w:r w:rsidRPr="006F51E1">
        <w:rPr>
          <w:rFonts w:cs="Times New Roman"/>
          <w:sz w:val="24"/>
          <w:szCs w:val="24"/>
        </w:rPr>
        <w:t>，内置真空脱气机，在线柱塞清洗装置</w:t>
      </w:r>
      <w:r w:rsidRPr="006F51E1">
        <w:rPr>
          <w:rFonts w:cs="Times New Roman" w:hint="eastAsia"/>
          <w:sz w:val="24"/>
          <w:szCs w:val="24"/>
        </w:rPr>
        <w:t>，入口主动阀（</w:t>
      </w:r>
      <w:r w:rsidRPr="006F51E1">
        <w:rPr>
          <w:rFonts w:cs="Times New Roman" w:hint="eastAsia"/>
          <w:b/>
          <w:sz w:val="24"/>
          <w:szCs w:val="24"/>
        </w:rPr>
        <w:t>需提供真实图片证明）</w:t>
      </w:r>
      <w:r w:rsidRPr="006F51E1">
        <w:rPr>
          <w:rFonts w:cs="Times New Roman"/>
          <w:sz w:val="24"/>
          <w:szCs w:val="24"/>
        </w:rPr>
        <w:t>；</w:t>
      </w:r>
    </w:p>
    <w:p w14:paraId="2661E01F"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2.2▲</w:t>
      </w:r>
      <w:r w:rsidRPr="006F51E1">
        <w:rPr>
          <w:rFonts w:cs="Times New Roman"/>
          <w:sz w:val="24"/>
          <w:szCs w:val="24"/>
        </w:rPr>
        <w:t>串联式双柱塞往复泵，20-100uL自动连续可变冲程</w:t>
      </w:r>
      <w:r w:rsidRPr="006F51E1">
        <w:rPr>
          <w:rFonts w:cs="Times New Roman" w:hint="eastAsia"/>
          <w:b/>
          <w:sz w:val="24"/>
          <w:szCs w:val="24"/>
        </w:rPr>
        <w:t>（需提供软件截图证明）</w:t>
      </w:r>
      <w:r w:rsidRPr="006F51E1">
        <w:rPr>
          <w:rFonts w:cs="Times New Roman"/>
          <w:sz w:val="24"/>
          <w:szCs w:val="24"/>
        </w:rPr>
        <w:t>；</w:t>
      </w:r>
    </w:p>
    <w:p w14:paraId="13DFDA02"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2.3</w:t>
      </w:r>
      <w:r w:rsidRPr="006F51E1">
        <w:rPr>
          <w:rFonts w:cs="Times New Roman"/>
          <w:sz w:val="24"/>
          <w:szCs w:val="24"/>
        </w:rPr>
        <w:t>流量范围：0.2-10.0ml/min，递增率0.001ml/min；</w:t>
      </w:r>
    </w:p>
    <w:p w14:paraId="0DBB42EA"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2.4</w:t>
      </w:r>
      <w:r w:rsidRPr="006F51E1">
        <w:rPr>
          <w:rFonts w:cs="Times New Roman"/>
          <w:sz w:val="24"/>
          <w:szCs w:val="24"/>
        </w:rPr>
        <w:t>流量精度：&lt;0.07%RSD ；</w:t>
      </w:r>
    </w:p>
    <w:p w14:paraId="6402C9B9"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2.5★</w:t>
      </w:r>
      <w:r w:rsidRPr="006F51E1">
        <w:rPr>
          <w:rFonts w:cs="Times New Roman"/>
          <w:sz w:val="24"/>
          <w:szCs w:val="24"/>
        </w:rPr>
        <w:t>压力范围：0-600bar</w:t>
      </w:r>
      <w:r w:rsidRPr="006F51E1">
        <w:rPr>
          <w:rFonts w:cs="Times New Roman" w:hint="eastAsia"/>
          <w:sz w:val="24"/>
          <w:szCs w:val="24"/>
        </w:rPr>
        <w:t>或以上</w:t>
      </w:r>
      <w:r w:rsidRPr="006F51E1">
        <w:rPr>
          <w:rFonts w:cs="Times New Roman" w:hint="eastAsia"/>
          <w:b/>
          <w:bCs/>
          <w:sz w:val="24"/>
          <w:szCs w:val="24"/>
        </w:rPr>
        <w:t>（</w:t>
      </w:r>
      <w:r w:rsidRPr="006F51E1">
        <w:rPr>
          <w:rFonts w:cs="Times New Roman" w:hint="eastAsia"/>
          <w:b/>
          <w:sz w:val="24"/>
          <w:szCs w:val="24"/>
        </w:rPr>
        <w:t>需提供软件截图证明</w:t>
      </w:r>
      <w:r w:rsidRPr="006F51E1">
        <w:rPr>
          <w:rFonts w:cs="Times New Roman" w:hint="eastAsia"/>
          <w:b/>
          <w:bCs/>
          <w:sz w:val="24"/>
          <w:szCs w:val="24"/>
        </w:rPr>
        <w:t>）</w:t>
      </w:r>
    </w:p>
    <w:p w14:paraId="5A019952"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2.6</w:t>
      </w:r>
      <w:r w:rsidRPr="006F51E1">
        <w:rPr>
          <w:rFonts w:cs="Times New Roman"/>
          <w:sz w:val="24"/>
          <w:szCs w:val="24"/>
        </w:rPr>
        <w:t>压力脉动：在整个压力范围内，1ml/min流量时，&lt;1%；</w:t>
      </w:r>
    </w:p>
    <w:p w14:paraId="0A63B3D6"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2.7</w:t>
      </w:r>
      <w:r w:rsidRPr="006F51E1">
        <w:rPr>
          <w:rFonts w:cs="Times New Roman"/>
          <w:sz w:val="24"/>
          <w:szCs w:val="24"/>
        </w:rPr>
        <w:t>可压缩性补偿：根据流动相自动调节或用户选择</w:t>
      </w:r>
      <w:r w:rsidRPr="006F51E1">
        <w:rPr>
          <w:rFonts w:cs="Times New Roman" w:hint="eastAsia"/>
          <w:sz w:val="24"/>
          <w:szCs w:val="24"/>
        </w:rPr>
        <w:t>。</w:t>
      </w:r>
    </w:p>
    <w:p w14:paraId="2DF6D270" w14:textId="77777777" w:rsidR="006F51E1" w:rsidRPr="006F51E1" w:rsidRDefault="006F51E1" w:rsidP="006F51E1">
      <w:pPr>
        <w:spacing w:line="360" w:lineRule="auto"/>
        <w:rPr>
          <w:rFonts w:cs="Times New Roman" w:hint="eastAsia"/>
          <w:b/>
          <w:sz w:val="24"/>
          <w:szCs w:val="24"/>
        </w:rPr>
      </w:pPr>
      <w:r w:rsidRPr="006F51E1">
        <w:rPr>
          <w:rFonts w:cs="Times New Roman" w:hint="eastAsia"/>
          <w:b/>
          <w:sz w:val="24"/>
          <w:szCs w:val="24"/>
        </w:rPr>
        <w:t>3、</w:t>
      </w:r>
      <w:r w:rsidRPr="006F51E1">
        <w:rPr>
          <w:rFonts w:cs="Times New Roman"/>
          <w:b/>
          <w:sz w:val="24"/>
          <w:szCs w:val="24"/>
        </w:rPr>
        <w:t>真空在线脱气机</w:t>
      </w:r>
    </w:p>
    <w:p w14:paraId="70F3E747"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3.1</w:t>
      </w:r>
      <w:r w:rsidRPr="006F51E1">
        <w:rPr>
          <w:rFonts w:cs="Times New Roman"/>
          <w:sz w:val="24"/>
          <w:szCs w:val="24"/>
        </w:rPr>
        <w:t>工作原理：真空膜过滤方式，脱气效率高；内置真空泵，压力传感器，实时监控真空</w:t>
      </w:r>
      <w:proofErr w:type="gramStart"/>
      <w:r w:rsidRPr="006F51E1">
        <w:rPr>
          <w:rFonts w:cs="Times New Roman"/>
          <w:sz w:val="24"/>
          <w:szCs w:val="24"/>
        </w:rPr>
        <w:t>腔</w:t>
      </w:r>
      <w:proofErr w:type="gramEnd"/>
      <w:r w:rsidRPr="006F51E1">
        <w:rPr>
          <w:rFonts w:cs="Times New Roman"/>
          <w:sz w:val="24"/>
          <w:szCs w:val="24"/>
        </w:rPr>
        <w:t>压力变化，保证及时高效的脱气操作</w:t>
      </w:r>
      <w:r w:rsidRPr="006F51E1">
        <w:rPr>
          <w:rFonts w:cs="Times New Roman" w:hint="eastAsia"/>
          <w:sz w:val="24"/>
          <w:szCs w:val="24"/>
        </w:rPr>
        <w:t>；</w:t>
      </w:r>
    </w:p>
    <w:p w14:paraId="57FC91C4"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3.2</w:t>
      </w:r>
      <w:r w:rsidRPr="006F51E1">
        <w:rPr>
          <w:rFonts w:cs="Times New Roman"/>
          <w:sz w:val="24"/>
          <w:szCs w:val="24"/>
        </w:rPr>
        <w:t>最大流速：10ml/min</w:t>
      </w:r>
      <w:r w:rsidRPr="006F51E1">
        <w:rPr>
          <w:rFonts w:cs="Times New Roman" w:hint="eastAsia"/>
          <w:sz w:val="24"/>
          <w:szCs w:val="24"/>
        </w:rPr>
        <w:t>。</w:t>
      </w:r>
    </w:p>
    <w:p w14:paraId="0F70F987" w14:textId="77777777" w:rsidR="006F51E1" w:rsidRPr="006F51E1" w:rsidRDefault="006F51E1" w:rsidP="006F51E1">
      <w:pPr>
        <w:spacing w:line="360" w:lineRule="auto"/>
        <w:rPr>
          <w:rFonts w:cs="Times New Roman" w:hint="eastAsia"/>
          <w:b/>
          <w:sz w:val="24"/>
          <w:szCs w:val="24"/>
        </w:rPr>
      </w:pPr>
      <w:r w:rsidRPr="006F51E1">
        <w:rPr>
          <w:rFonts w:cs="Times New Roman" w:hint="eastAsia"/>
          <w:b/>
          <w:sz w:val="24"/>
          <w:szCs w:val="24"/>
        </w:rPr>
        <w:t>4、</w:t>
      </w:r>
      <w:r w:rsidRPr="006F51E1">
        <w:rPr>
          <w:rFonts w:cs="Times New Roman"/>
          <w:b/>
          <w:sz w:val="24"/>
          <w:szCs w:val="24"/>
        </w:rPr>
        <w:t>自动进样器</w:t>
      </w:r>
    </w:p>
    <w:p w14:paraId="7C21640A"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4.1★</w:t>
      </w:r>
      <w:r w:rsidRPr="006F51E1">
        <w:rPr>
          <w:rFonts w:cs="Times New Roman"/>
          <w:sz w:val="24"/>
          <w:szCs w:val="24"/>
        </w:rPr>
        <w:t>样品容量：1</w:t>
      </w:r>
      <w:r w:rsidRPr="006F51E1">
        <w:rPr>
          <w:rFonts w:cs="Times New Roman" w:hint="eastAsia"/>
          <w:sz w:val="24"/>
          <w:szCs w:val="24"/>
        </w:rPr>
        <w:t>30</w:t>
      </w:r>
      <w:r w:rsidRPr="006F51E1">
        <w:rPr>
          <w:rFonts w:cs="Times New Roman"/>
          <w:sz w:val="24"/>
          <w:szCs w:val="24"/>
        </w:rPr>
        <w:t>位</w:t>
      </w:r>
      <w:r w:rsidRPr="006F51E1">
        <w:rPr>
          <w:rFonts w:cs="Times New Roman" w:hint="eastAsia"/>
          <w:sz w:val="24"/>
          <w:szCs w:val="24"/>
        </w:rPr>
        <w:t>以上</w:t>
      </w:r>
      <w:r w:rsidRPr="006F51E1">
        <w:rPr>
          <w:rFonts w:cs="Times New Roman"/>
          <w:sz w:val="24"/>
          <w:szCs w:val="24"/>
        </w:rPr>
        <w:t>2ml</w:t>
      </w:r>
      <w:r w:rsidRPr="006F51E1">
        <w:rPr>
          <w:rFonts w:cs="Times New Roman" w:hint="eastAsia"/>
          <w:sz w:val="24"/>
          <w:szCs w:val="24"/>
        </w:rPr>
        <w:t>样品瓶的进样</w:t>
      </w:r>
      <w:r w:rsidRPr="006F51E1">
        <w:rPr>
          <w:rFonts w:cs="Times New Roman"/>
          <w:sz w:val="24"/>
          <w:szCs w:val="24"/>
        </w:rPr>
        <w:t>盘</w:t>
      </w:r>
      <w:r w:rsidRPr="006F51E1">
        <w:rPr>
          <w:rFonts w:cs="Times New Roman" w:hint="eastAsia"/>
          <w:b/>
          <w:bCs/>
          <w:sz w:val="24"/>
          <w:szCs w:val="24"/>
        </w:rPr>
        <w:t>（</w:t>
      </w:r>
      <w:r w:rsidRPr="006F51E1">
        <w:rPr>
          <w:rFonts w:cs="Times New Roman" w:hint="eastAsia"/>
          <w:b/>
          <w:sz w:val="24"/>
          <w:szCs w:val="24"/>
        </w:rPr>
        <w:t>需提供软件截图证明</w:t>
      </w:r>
      <w:r w:rsidRPr="006F51E1">
        <w:rPr>
          <w:rFonts w:cs="Times New Roman" w:hint="eastAsia"/>
          <w:b/>
          <w:bCs/>
          <w:sz w:val="24"/>
          <w:szCs w:val="24"/>
        </w:rPr>
        <w:t>）</w:t>
      </w:r>
      <w:r w:rsidRPr="006F51E1">
        <w:rPr>
          <w:rFonts w:cs="Times New Roman" w:hint="eastAsia"/>
          <w:sz w:val="24"/>
          <w:szCs w:val="24"/>
        </w:rPr>
        <w:t>；</w:t>
      </w:r>
    </w:p>
    <w:p w14:paraId="2807D616"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4.2</w:t>
      </w:r>
      <w:r w:rsidRPr="006F51E1">
        <w:rPr>
          <w:rFonts w:cs="Times New Roman"/>
          <w:sz w:val="24"/>
          <w:szCs w:val="24"/>
        </w:rPr>
        <w:t>进样范围：0.1-100</w:t>
      </w:r>
      <w:r w:rsidRPr="006F51E1">
        <w:rPr>
          <w:rFonts w:cs="Times New Roman"/>
          <w:sz w:val="24"/>
          <w:szCs w:val="24"/>
        </w:rPr>
        <w:sym w:font="Symbol" w:char="F06D"/>
      </w:r>
      <w:r w:rsidRPr="006F51E1">
        <w:rPr>
          <w:rFonts w:cs="Times New Roman"/>
          <w:sz w:val="24"/>
          <w:szCs w:val="24"/>
        </w:rPr>
        <w:t>L</w:t>
      </w:r>
      <w:r w:rsidRPr="006F51E1">
        <w:rPr>
          <w:rFonts w:cs="Times New Roman" w:hint="eastAsia"/>
          <w:sz w:val="24"/>
          <w:szCs w:val="24"/>
        </w:rPr>
        <w:t>；</w:t>
      </w:r>
    </w:p>
    <w:p w14:paraId="4FACC69C"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lastRenderedPageBreak/>
        <w:t>4.3</w:t>
      </w:r>
      <w:r w:rsidRPr="006F51E1">
        <w:rPr>
          <w:rFonts w:cs="Times New Roman"/>
          <w:sz w:val="24"/>
          <w:szCs w:val="24"/>
        </w:rPr>
        <w:t>进样精度：&lt; 0.25% RSD</w:t>
      </w:r>
      <w:r w:rsidRPr="006F51E1">
        <w:rPr>
          <w:rFonts w:cs="Times New Roman" w:hint="eastAsia"/>
          <w:sz w:val="24"/>
          <w:szCs w:val="24"/>
        </w:rPr>
        <w:t>；</w:t>
      </w:r>
    </w:p>
    <w:p w14:paraId="324C267D"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4.4</w:t>
      </w:r>
      <w:r w:rsidRPr="006F51E1">
        <w:rPr>
          <w:rFonts w:cs="Times New Roman"/>
          <w:sz w:val="24"/>
          <w:szCs w:val="24"/>
        </w:rPr>
        <w:t>交叉污染：&lt;0.0</w:t>
      </w:r>
      <w:r w:rsidRPr="006F51E1">
        <w:rPr>
          <w:rFonts w:cs="Times New Roman" w:hint="eastAsia"/>
          <w:sz w:val="24"/>
          <w:szCs w:val="24"/>
        </w:rPr>
        <w:t>05</w:t>
      </w:r>
      <w:r w:rsidRPr="006F51E1">
        <w:rPr>
          <w:rFonts w:cs="Times New Roman"/>
          <w:sz w:val="24"/>
          <w:szCs w:val="24"/>
        </w:rPr>
        <w:t>%</w:t>
      </w:r>
      <w:r w:rsidRPr="006F51E1">
        <w:rPr>
          <w:rFonts w:cs="Times New Roman" w:hint="eastAsia"/>
          <w:sz w:val="24"/>
          <w:szCs w:val="24"/>
        </w:rPr>
        <w:t>；</w:t>
      </w:r>
    </w:p>
    <w:p w14:paraId="2E6D5EC1"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4.5</w:t>
      </w:r>
      <w:r w:rsidRPr="006F51E1">
        <w:rPr>
          <w:rFonts w:cs="Times New Roman"/>
          <w:sz w:val="24"/>
          <w:szCs w:val="24"/>
        </w:rPr>
        <w:t>重复进样次数：1-99次/样品</w:t>
      </w:r>
      <w:r w:rsidRPr="006F51E1">
        <w:rPr>
          <w:rFonts w:cs="Times New Roman" w:hint="eastAsia"/>
          <w:sz w:val="24"/>
          <w:szCs w:val="24"/>
        </w:rPr>
        <w:t>；</w:t>
      </w:r>
    </w:p>
    <w:p w14:paraId="34D8E7AF"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4.6▲</w:t>
      </w:r>
      <w:r w:rsidRPr="006F51E1">
        <w:rPr>
          <w:rFonts w:cs="Times New Roman"/>
          <w:sz w:val="24"/>
          <w:szCs w:val="24"/>
        </w:rPr>
        <w:t>控制功能：进样体积，</w:t>
      </w:r>
      <w:proofErr w:type="gramStart"/>
      <w:r w:rsidRPr="006F51E1">
        <w:rPr>
          <w:rFonts w:cs="Times New Roman"/>
          <w:sz w:val="24"/>
          <w:szCs w:val="24"/>
        </w:rPr>
        <w:t>自动洗针程序</w:t>
      </w:r>
      <w:proofErr w:type="gramEnd"/>
      <w:r w:rsidRPr="006F51E1">
        <w:rPr>
          <w:rFonts w:cs="Times New Roman"/>
          <w:sz w:val="24"/>
          <w:szCs w:val="24"/>
        </w:rPr>
        <w:t>，柱前自动衍生程序，柱前样品自动稀释，自动混合，取样及进样速率</w:t>
      </w:r>
      <w:r w:rsidRPr="006F51E1">
        <w:rPr>
          <w:rFonts w:cs="Times New Roman" w:hint="eastAsia"/>
          <w:sz w:val="24"/>
          <w:szCs w:val="24"/>
        </w:rPr>
        <w:t>；</w:t>
      </w:r>
    </w:p>
    <w:p w14:paraId="003CE8B0"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4.7</w:t>
      </w:r>
      <w:r w:rsidRPr="006F51E1">
        <w:rPr>
          <w:rFonts w:cs="Times New Roman"/>
          <w:sz w:val="24"/>
          <w:szCs w:val="24"/>
        </w:rPr>
        <w:t>压力范围：0-600bar</w:t>
      </w:r>
      <w:r w:rsidRPr="006F51E1">
        <w:rPr>
          <w:rFonts w:cs="Times New Roman" w:hint="eastAsia"/>
          <w:sz w:val="24"/>
          <w:szCs w:val="24"/>
        </w:rPr>
        <w:t>或以上；</w:t>
      </w:r>
    </w:p>
    <w:p w14:paraId="3BB75FAF"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4.8★内外双层样品套管，内外</w:t>
      </w:r>
      <w:proofErr w:type="gramStart"/>
      <w:r w:rsidRPr="006F51E1">
        <w:rPr>
          <w:rFonts w:cs="Times New Roman" w:hint="eastAsia"/>
          <w:sz w:val="24"/>
          <w:szCs w:val="24"/>
        </w:rPr>
        <w:t>双层间附</w:t>
      </w:r>
      <w:proofErr w:type="gramEnd"/>
      <w:r w:rsidRPr="006F51E1">
        <w:rPr>
          <w:rFonts w:cs="Times New Roman" w:hint="eastAsia"/>
          <w:sz w:val="24"/>
          <w:szCs w:val="24"/>
        </w:rPr>
        <w:t>微孔滤膜，50ml转15ml通过滤膜一步完成，无需转移，内管定量3ml，并预填充PSA，C18或GCB填料</w:t>
      </w:r>
      <w:r w:rsidRPr="006F51E1">
        <w:rPr>
          <w:rFonts w:cs="Times New Roman" w:hint="eastAsia"/>
          <w:b/>
          <w:bCs/>
          <w:sz w:val="24"/>
          <w:szCs w:val="24"/>
        </w:rPr>
        <w:t>（</w:t>
      </w:r>
      <w:r w:rsidRPr="006F51E1">
        <w:rPr>
          <w:rFonts w:cs="Times New Roman" w:hint="eastAsia"/>
          <w:b/>
          <w:sz w:val="24"/>
          <w:szCs w:val="24"/>
        </w:rPr>
        <w:t>需提供软件截图证明</w:t>
      </w:r>
      <w:r w:rsidRPr="006F51E1">
        <w:rPr>
          <w:rFonts w:cs="Times New Roman" w:hint="eastAsia"/>
          <w:b/>
          <w:bCs/>
          <w:sz w:val="24"/>
          <w:szCs w:val="24"/>
        </w:rPr>
        <w:t>）</w:t>
      </w:r>
      <w:r w:rsidRPr="006F51E1">
        <w:rPr>
          <w:rFonts w:cs="Times New Roman" w:hint="eastAsia"/>
          <w:sz w:val="24"/>
          <w:szCs w:val="24"/>
        </w:rPr>
        <w:t>。</w:t>
      </w:r>
    </w:p>
    <w:p w14:paraId="04DE9BD0" w14:textId="77777777" w:rsidR="006F51E1" w:rsidRPr="006F51E1" w:rsidRDefault="006F51E1" w:rsidP="006F51E1">
      <w:pPr>
        <w:spacing w:line="360" w:lineRule="auto"/>
        <w:rPr>
          <w:rFonts w:cs="Times New Roman" w:hint="eastAsia"/>
          <w:b/>
          <w:sz w:val="24"/>
          <w:szCs w:val="24"/>
        </w:rPr>
      </w:pPr>
      <w:r w:rsidRPr="006F51E1">
        <w:rPr>
          <w:rFonts w:cs="Times New Roman" w:hint="eastAsia"/>
          <w:b/>
          <w:sz w:val="24"/>
          <w:szCs w:val="24"/>
        </w:rPr>
        <w:t>5、</w:t>
      </w:r>
      <w:proofErr w:type="gramStart"/>
      <w:r w:rsidRPr="006F51E1">
        <w:rPr>
          <w:rFonts w:cs="Times New Roman"/>
          <w:b/>
          <w:sz w:val="24"/>
          <w:szCs w:val="24"/>
        </w:rPr>
        <w:t>柱温箱</w:t>
      </w:r>
      <w:proofErr w:type="gramEnd"/>
    </w:p>
    <w:p w14:paraId="6B0C3741"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5.1温控范围：室温以上5</w:t>
      </w:r>
      <w:r w:rsidRPr="006F51E1">
        <w:rPr>
          <w:rFonts w:cs="Times New Roman"/>
          <w:sz w:val="24"/>
          <w:szCs w:val="24"/>
        </w:rPr>
        <w:t>°C-80°C</w:t>
      </w:r>
      <w:r w:rsidRPr="006F51E1">
        <w:rPr>
          <w:rFonts w:cs="Times New Roman" w:hint="eastAsia"/>
          <w:sz w:val="24"/>
          <w:szCs w:val="24"/>
        </w:rPr>
        <w:t>；</w:t>
      </w:r>
    </w:p>
    <w:p w14:paraId="4EB09766"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5.2</w:t>
      </w:r>
      <w:r w:rsidRPr="006F51E1">
        <w:rPr>
          <w:rFonts w:cs="Times New Roman"/>
          <w:sz w:val="24"/>
          <w:szCs w:val="24"/>
        </w:rPr>
        <w:t>控温精度：</w:t>
      </w:r>
      <w:r w:rsidRPr="006F51E1">
        <w:rPr>
          <w:rFonts w:cs="Times New Roman"/>
          <w:sz w:val="24"/>
          <w:szCs w:val="24"/>
          <w:u w:val="single"/>
        </w:rPr>
        <w:t>+</w:t>
      </w:r>
      <w:r w:rsidRPr="006F51E1">
        <w:rPr>
          <w:rFonts w:cs="Times New Roman"/>
          <w:sz w:val="24"/>
          <w:szCs w:val="24"/>
        </w:rPr>
        <w:t>0.15°C</w:t>
      </w:r>
      <w:r w:rsidRPr="006F51E1">
        <w:rPr>
          <w:rFonts w:cs="Times New Roman" w:hint="eastAsia"/>
          <w:sz w:val="24"/>
          <w:szCs w:val="24"/>
        </w:rPr>
        <w:t>；</w:t>
      </w:r>
    </w:p>
    <w:p w14:paraId="67ACF55A"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5.3</w:t>
      </w:r>
      <w:r w:rsidRPr="006F51E1">
        <w:rPr>
          <w:rFonts w:cs="Times New Roman"/>
          <w:sz w:val="24"/>
          <w:szCs w:val="24"/>
        </w:rPr>
        <w:t>控温准确度：</w:t>
      </w:r>
      <w:r w:rsidRPr="006F51E1">
        <w:rPr>
          <w:rFonts w:cs="Times New Roman"/>
          <w:sz w:val="24"/>
          <w:szCs w:val="24"/>
          <w:u w:val="single"/>
        </w:rPr>
        <w:t>+</w:t>
      </w:r>
      <w:r w:rsidRPr="006F51E1">
        <w:rPr>
          <w:rFonts w:cs="Times New Roman"/>
          <w:sz w:val="24"/>
          <w:szCs w:val="24"/>
        </w:rPr>
        <w:t>0.5°C</w:t>
      </w:r>
      <w:r w:rsidRPr="006F51E1">
        <w:rPr>
          <w:rFonts w:cs="Times New Roman" w:hint="eastAsia"/>
          <w:sz w:val="24"/>
          <w:szCs w:val="24"/>
        </w:rPr>
        <w:t>；</w:t>
      </w:r>
    </w:p>
    <w:p w14:paraId="714D5A9B" w14:textId="77777777" w:rsidR="006F51E1" w:rsidRPr="006F51E1" w:rsidRDefault="006F51E1" w:rsidP="006F51E1">
      <w:pPr>
        <w:spacing w:line="360" w:lineRule="auto"/>
        <w:rPr>
          <w:rFonts w:cs="Times New Roman" w:hint="eastAsia"/>
          <w:b/>
          <w:sz w:val="24"/>
          <w:szCs w:val="24"/>
        </w:rPr>
      </w:pPr>
      <w:r w:rsidRPr="006F51E1">
        <w:rPr>
          <w:rFonts w:cs="Times New Roman" w:hint="eastAsia"/>
          <w:b/>
          <w:sz w:val="24"/>
          <w:szCs w:val="24"/>
        </w:rPr>
        <w:t>6、</w:t>
      </w:r>
      <w:r w:rsidRPr="006F51E1">
        <w:rPr>
          <w:rFonts w:cs="Times New Roman"/>
          <w:b/>
          <w:sz w:val="24"/>
          <w:szCs w:val="24"/>
        </w:rPr>
        <w:t>二极管阵列检测器</w:t>
      </w:r>
    </w:p>
    <w:p w14:paraId="3F99CF24"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6.1▲</w:t>
      </w:r>
      <w:r w:rsidRPr="006F51E1">
        <w:rPr>
          <w:rFonts w:cs="Times New Roman"/>
          <w:sz w:val="24"/>
          <w:szCs w:val="24"/>
        </w:rPr>
        <w:t>二极管对数：</w:t>
      </w:r>
      <w:r w:rsidRPr="006F51E1">
        <w:rPr>
          <w:rFonts w:cs="Times New Roman" w:hint="eastAsia"/>
          <w:sz w:val="24"/>
          <w:szCs w:val="24"/>
        </w:rPr>
        <w:t>≥</w:t>
      </w:r>
      <w:r w:rsidRPr="006F51E1">
        <w:rPr>
          <w:rFonts w:cs="Times New Roman"/>
          <w:sz w:val="24"/>
          <w:szCs w:val="24"/>
        </w:rPr>
        <w:t>1024对</w:t>
      </w:r>
      <w:r w:rsidRPr="006F51E1">
        <w:rPr>
          <w:rFonts w:cs="Times New Roman" w:hint="eastAsia"/>
          <w:b/>
          <w:bCs/>
          <w:sz w:val="24"/>
          <w:szCs w:val="24"/>
        </w:rPr>
        <w:t>（</w:t>
      </w:r>
      <w:r w:rsidRPr="006F51E1">
        <w:rPr>
          <w:rFonts w:cs="Times New Roman" w:hint="eastAsia"/>
          <w:b/>
          <w:sz w:val="24"/>
          <w:szCs w:val="24"/>
        </w:rPr>
        <w:t>需提供软件截图证明</w:t>
      </w:r>
      <w:r w:rsidRPr="006F51E1">
        <w:rPr>
          <w:rFonts w:cs="Times New Roman" w:hint="eastAsia"/>
          <w:b/>
          <w:bCs/>
          <w:sz w:val="24"/>
          <w:szCs w:val="24"/>
        </w:rPr>
        <w:t>）</w:t>
      </w:r>
      <w:r w:rsidRPr="006F51E1">
        <w:rPr>
          <w:rFonts w:cs="Times New Roman" w:hint="eastAsia"/>
          <w:sz w:val="24"/>
          <w:szCs w:val="24"/>
        </w:rPr>
        <w:t>；</w:t>
      </w:r>
    </w:p>
    <w:p w14:paraId="0AAC6209"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6.2钨</w:t>
      </w:r>
      <w:proofErr w:type="gramStart"/>
      <w:r w:rsidRPr="006F51E1">
        <w:rPr>
          <w:rFonts w:cs="Times New Roman"/>
          <w:sz w:val="24"/>
          <w:szCs w:val="24"/>
        </w:rPr>
        <w:t>氘灯</w:t>
      </w:r>
      <w:r w:rsidRPr="006F51E1">
        <w:rPr>
          <w:rFonts w:cs="Times New Roman" w:hint="eastAsia"/>
          <w:sz w:val="24"/>
          <w:szCs w:val="24"/>
        </w:rPr>
        <w:t>双</w:t>
      </w:r>
      <w:proofErr w:type="gramEnd"/>
      <w:r w:rsidRPr="006F51E1">
        <w:rPr>
          <w:rFonts w:cs="Times New Roman" w:hint="eastAsia"/>
          <w:sz w:val="24"/>
          <w:szCs w:val="24"/>
        </w:rPr>
        <w:t>灯</w:t>
      </w:r>
      <w:r w:rsidRPr="006F51E1">
        <w:rPr>
          <w:rFonts w:cs="Times New Roman"/>
          <w:sz w:val="24"/>
          <w:szCs w:val="24"/>
        </w:rPr>
        <w:t>源</w:t>
      </w:r>
      <w:r w:rsidRPr="006F51E1">
        <w:rPr>
          <w:rFonts w:cs="Times New Roman" w:hint="eastAsia"/>
          <w:sz w:val="24"/>
          <w:szCs w:val="24"/>
        </w:rPr>
        <w:t>；</w:t>
      </w:r>
    </w:p>
    <w:p w14:paraId="1239B177"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6.3▲</w:t>
      </w:r>
      <w:r w:rsidRPr="006F51E1">
        <w:rPr>
          <w:rFonts w:cs="Times New Roman"/>
          <w:sz w:val="24"/>
          <w:szCs w:val="24"/>
        </w:rPr>
        <w:t>波长范围：190</w:t>
      </w:r>
      <w:r w:rsidRPr="006F51E1">
        <w:rPr>
          <w:rFonts w:cs="Times New Roman" w:hint="eastAsia"/>
          <w:sz w:val="24"/>
          <w:szCs w:val="24"/>
        </w:rPr>
        <w:t>-920</w:t>
      </w:r>
      <w:r w:rsidRPr="006F51E1">
        <w:rPr>
          <w:rFonts w:cs="Times New Roman"/>
          <w:sz w:val="24"/>
          <w:szCs w:val="24"/>
        </w:rPr>
        <w:t>nm</w:t>
      </w:r>
      <w:r w:rsidRPr="006F51E1">
        <w:rPr>
          <w:rFonts w:cs="Times New Roman" w:hint="eastAsia"/>
          <w:sz w:val="24"/>
          <w:szCs w:val="24"/>
        </w:rPr>
        <w:t>；</w:t>
      </w:r>
      <w:r w:rsidRPr="006F51E1">
        <w:rPr>
          <w:rFonts w:cs="Times New Roman" w:hint="eastAsia"/>
          <w:b/>
          <w:bCs/>
          <w:sz w:val="24"/>
          <w:szCs w:val="24"/>
        </w:rPr>
        <w:t>（</w:t>
      </w:r>
      <w:r w:rsidRPr="006F51E1">
        <w:rPr>
          <w:rFonts w:cs="Times New Roman" w:hint="eastAsia"/>
          <w:b/>
          <w:sz w:val="24"/>
          <w:szCs w:val="24"/>
        </w:rPr>
        <w:t>需提供软件截图证明</w:t>
      </w:r>
      <w:r w:rsidRPr="006F51E1">
        <w:rPr>
          <w:rFonts w:cs="Times New Roman" w:hint="eastAsia"/>
          <w:b/>
          <w:bCs/>
          <w:sz w:val="24"/>
          <w:szCs w:val="24"/>
        </w:rPr>
        <w:t>）</w:t>
      </w:r>
    </w:p>
    <w:p w14:paraId="4A59CC91"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6.4 8个信号源，带超高灵敏度流通池；</w:t>
      </w:r>
    </w:p>
    <w:p w14:paraId="7209A233"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6.5</w:t>
      </w:r>
      <w:r w:rsidRPr="006F51E1">
        <w:rPr>
          <w:rFonts w:cs="Times New Roman"/>
          <w:sz w:val="24"/>
          <w:szCs w:val="24"/>
        </w:rPr>
        <w:t>二极管宽度：&lt;1 nm</w:t>
      </w:r>
      <w:r w:rsidRPr="006F51E1">
        <w:rPr>
          <w:rFonts w:cs="Times New Roman" w:hint="eastAsia"/>
          <w:sz w:val="24"/>
          <w:szCs w:val="24"/>
        </w:rPr>
        <w:t>；</w:t>
      </w:r>
    </w:p>
    <w:p w14:paraId="76A08253"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6.6</w:t>
      </w:r>
      <w:r w:rsidRPr="006F51E1">
        <w:rPr>
          <w:rFonts w:cs="Times New Roman"/>
          <w:sz w:val="24"/>
          <w:szCs w:val="24"/>
        </w:rPr>
        <w:t>短期噪音：±</w:t>
      </w:r>
      <w:r w:rsidRPr="006F51E1">
        <w:rPr>
          <w:rFonts w:cs="Times New Roman" w:hint="eastAsia"/>
          <w:sz w:val="24"/>
          <w:szCs w:val="24"/>
        </w:rPr>
        <w:t>7</w:t>
      </w:r>
      <w:r w:rsidRPr="006F51E1">
        <w:rPr>
          <w:rFonts w:cs="Times New Roman"/>
          <w:sz w:val="24"/>
          <w:szCs w:val="24"/>
        </w:rPr>
        <w:t>x 10-6 AU</w:t>
      </w:r>
      <w:r w:rsidRPr="006F51E1">
        <w:rPr>
          <w:rFonts w:cs="Times New Roman" w:hint="eastAsia"/>
          <w:sz w:val="24"/>
          <w:szCs w:val="24"/>
        </w:rPr>
        <w:t>；</w:t>
      </w:r>
    </w:p>
    <w:p w14:paraId="06B4977A"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6.7</w:t>
      </w:r>
      <w:r w:rsidRPr="006F51E1">
        <w:rPr>
          <w:rFonts w:cs="Times New Roman"/>
          <w:sz w:val="24"/>
          <w:szCs w:val="24"/>
        </w:rPr>
        <w:t>漂移：&lt; 0.9 x 10-</w:t>
      </w:r>
      <w:r w:rsidRPr="006F51E1">
        <w:rPr>
          <w:rFonts w:cs="Times New Roman" w:hint="eastAsia"/>
          <w:sz w:val="24"/>
          <w:szCs w:val="24"/>
        </w:rPr>
        <w:t>6</w:t>
      </w:r>
      <w:r w:rsidRPr="006F51E1">
        <w:rPr>
          <w:rFonts w:cs="Times New Roman"/>
          <w:sz w:val="24"/>
          <w:szCs w:val="24"/>
        </w:rPr>
        <w:t xml:space="preserve"> AU/</w:t>
      </w:r>
      <w:proofErr w:type="spellStart"/>
      <w:r w:rsidRPr="006F51E1">
        <w:rPr>
          <w:rFonts w:cs="Times New Roman"/>
          <w:sz w:val="24"/>
          <w:szCs w:val="24"/>
        </w:rPr>
        <w:t>hr</w:t>
      </w:r>
      <w:proofErr w:type="spellEnd"/>
      <w:r w:rsidRPr="006F51E1">
        <w:rPr>
          <w:rFonts w:cs="Times New Roman" w:hint="eastAsia"/>
          <w:sz w:val="24"/>
          <w:szCs w:val="24"/>
        </w:rPr>
        <w:t>；</w:t>
      </w:r>
    </w:p>
    <w:p w14:paraId="5923D765"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6.8</w:t>
      </w:r>
      <w:r w:rsidRPr="006F51E1">
        <w:rPr>
          <w:rFonts w:cs="Times New Roman"/>
          <w:sz w:val="24"/>
          <w:szCs w:val="24"/>
        </w:rPr>
        <w:t>狭缝宽度：1，2，4，8，16nm，可调</w:t>
      </w:r>
      <w:r w:rsidRPr="006F51E1">
        <w:rPr>
          <w:rFonts w:cs="Times New Roman" w:hint="eastAsia"/>
          <w:sz w:val="24"/>
          <w:szCs w:val="24"/>
        </w:rPr>
        <w:t>；</w:t>
      </w:r>
    </w:p>
    <w:p w14:paraId="4F0B20BF"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6.9</w:t>
      </w:r>
      <w:r w:rsidRPr="006F51E1">
        <w:rPr>
          <w:rFonts w:cs="Times New Roman"/>
          <w:sz w:val="24"/>
          <w:szCs w:val="24"/>
        </w:rPr>
        <w:t>采集速率：</w:t>
      </w:r>
      <w:r w:rsidRPr="006F51E1">
        <w:rPr>
          <w:rFonts w:cs="Times New Roman" w:hint="eastAsia"/>
          <w:sz w:val="24"/>
          <w:szCs w:val="24"/>
        </w:rPr>
        <w:t>≥1</w:t>
      </w:r>
      <w:r w:rsidRPr="006F51E1">
        <w:rPr>
          <w:rFonts w:cs="Times New Roman"/>
          <w:sz w:val="24"/>
          <w:szCs w:val="24"/>
        </w:rPr>
        <w:t>20Hz</w:t>
      </w:r>
      <w:r w:rsidRPr="006F51E1">
        <w:rPr>
          <w:rFonts w:cs="Times New Roman" w:hint="eastAsia"/>
          <w:sz w:val="24"/>
          <w:szCs w:val="24"/>
        </w:rPr>
        <w:t>。</w:t>
      </w:r>
    </w:p>
    <w:p w14:paraId="78F41E2B" w14:textId="77777777" w:rsidR="006F51E1" w:rsidRPr="006F51E1" w:rsidRDefault="006F51E1" w:rsidP="006F51E1">
      <w:pPr>
        <w:spacing w:line="360" w:lineRule="auto"/>
        <w:rPr>
          <w:rFonts w:cs="Times New Roman" w:hint="eastAsia"/>
          <w:b/>
          <w:sz w:val="24"/>
          <w:szCs w:val="24"/>
        </w:rPr>
      </w:pPr>
      <w:r w:rsidRPr="006F51E1">
        <w:rPr>
          <w:rFonts w:cs="Times New Roman" w:hint="eastAsia"/>
          <w:b/>
          <w:sz w:val="24"/>
          <w:szCs w:val="24"/>
        </w:rPr>
        <w:t>7、</w:t>
      </w:r>
      <w:r w:rsidRPr="006F51E1">
        <w:rPr>
          <w:rFonts w:cs="Times New Roman"/>
          <w:b/>
          <w:sz w:val="24"/>
          <w:szCs w:val="24"/>
        </w:rPr>
        <w:t>软件系统</w:t>
      </w:r>
    </w:p>
    <w:p w14:paraId="48364F35"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7.1</w:t>
      </w:r>
      <w:r w:rsidRPr="006F51E1">
        <w:rPr>
          <w:rFonts w:cs="Times New Roman"/>
          <w:sz w:val="24"/>
          <w:szCs w:val="24"/>
        </w:rPr>
        <w:t>提供独立的方法转换软件，即自动模拟和计算常规方法和快速方法的条件转化</w:t>
      </w:r>
      <w:r w:rsidRPr="006F51E1">
        <w:rPr>
          <w:rFonts w:cs="Times New Roman" w:hint="eastAsia"/>
          <w:sz w:val="24"/>
          <w:szCs w:val="24"/>
        </w:rPr>
        <w:t>，费用包含在投标报价中</w:t>
      </w:r>
      <w:r w:rsidRPr="006F51E1">
        <w:rPr>
          <w:rFonts w:cs="Times New Roman"/>
          <w:sz w:val="24"/>
          <w:szCs w:val="24"/>
        </w:rPr>
        <w:t>。</w:t>
      </w:r>
    </w:p>
    <w:p w14:paraId="66897A32"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7.2</w:t>
      </w:r>
      <w:r w:rsidRPr="006F51E1">
        <w:rPr>
          <w:rFonts w:cs="Times New Roman"/>
          <w:sz w:val="24"/>
          <w:szCs w:val="24"/>
        </w:rPr>
        <w:t>提供独立的仪器诊断和监测软件（独立于色谱工作站），全面诊断测试所有模块，并记录归档</w:t>
      </w:r>
      <w:r w:rsidRPr="006F51E1">
        <w:rPr>
          <w:rFonts w:cs="Times New Roman" w:hint="eastAsia"/>
          <w:sz w:val="24"/>
          <w:szCs w:val="24"/>
        </w:rPr>
        <w:t>，费用包含在投标报价中</w:t>
      </w:r>
      <w:r w:rsidRPr="006F51E1">
        <w:rPr>
          <w:rFonts w:cs="Times New Roman"/>
          <w:sz w:val="24"/>
          <w:szCs w:val="24"/>
        </w:rPr>
        <w:t>。</w:t>
      </w:r>
    </w:p>
    <w:p w14:paraId="4321B71E"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7.3</w:t>
      </w:r>
      <w:r w:rsidRPr="006F51E1">
        <w:rPr>
          <w:rFonts w:cs="Times New Roman"/>
          <w:sz w:val="24"/>
          <w:szCs w:val="24"/>
        </w:rPr>
        <w:t>远程仪器控制功能，可从连接到服务器的任何控制面板中配置和启动仪</w:t>
      </w:r>
      <w:r w:rsidRPr="006F51E1">
        <w:rPr>
          <w:rFonts w:cs="Times New Roman"/>
          <w:sz w:val="24"/>
          <w:szCs w:val="24"/>
        </w:rPr>
        <w:lastRenderedPageBreak/>
        <w:t>器。</w:t>
      </w:r>
    </w:p>
    <w:p w14:paraId="7F7AC366"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7.4</w:t>
      </w:r>
      <w:r w:rsidRPr="006F51E1">
        <w:rPr>
          <w:rFonts w:cs="Times New Roman"/>
          <w:sz w:val="24"/>
          <w:szCs w:val="24"/>
        </w:rPr>
        <w:t>全新报告方式，批处理浏览色谱图，能够快速组织和查看结果。</w:t>
      </w:r>
    </w:p>
    <w:p w14:paraId="23A72787"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7.5</w:t>
      </w:r>
      <w:r w:rsidRPr="006F51E1">
        <w:rPr>
          <w:rFonts w:cs="Times New Roman"/>
          <w:sz w:val="24"/>
          <w:szCs w:val="24"/>
        </w:rPr>
        <w:t>自动分析功能，可自动采样、数据处理和生成报告。</w:t>
      </w:r>
    </w:p>
    <w:p w14:paraId="5EA4291A" w14:textId="77777777" w:rsidR="006F51E1" w:rsidRPr="006F51E1" w:rsidRDefault="006F51E1" w:rsidP="006F51E1">
      <w:pPr>
        <w:adjustRightInd w:val="0"/>
        <w:snapToGrid w:val="0"/>
        <w:spacing w:line="360" w:lineRule="auto"/>
        <w:rPr>
          <w:rFonts w:hint="eastAsia"/>
          <w:b/>
          <w:sz w:val="24"/>
          <w:szCs w:val="24"/>
        </w:rPr>
      </w:pPr>
      <w:r w:rsidRPr="006F51E1">
        <w:rPr>
          <w:rFonts w:hint="eastAsia"/>
          <w:b/>
          <w:sz w:val="24"/>
          <w:szCs w:val="24"/>
        </w:rPr>
        <w:t>三</w:t>
      </w:r>
      <w:r w:rsidRPr="006F51E1">
        <w:rPr>
          <w:b/>
          <w:sz w:val="24"/>
          <w:szCs w:val="24"/>
        </w:rPr>
        <w:t>、</w:t>
      </w:r>
      <w:r w:rsidRPr="006F51E1">
        <w:rPr>
          <w:rFonts w:hint="eastAsia"/>
          <w:b/>
          <w:sz w:val="24"/>
          <w:szCs w:val="24"/>
        </w:rPr>
        <w:t>验收、安装及售后服务</w:t>
      </w:r>
    </w:p>
    <w:p w14:paraId="5AC9BA16" w14:textId="77777777" w:rsidR="006F51E1" w:rsidRPr="006F51E1" w:rsidRDefault="006F51E1" w:rsidP="006F51E1">
      <w:pPr>
        <w:adjustRightInd w:val="0"/>
        <w:snapToGrid w:val="0"/>
        <w:spacing w:line="360" w:lineRule="auto"/>
        <w:ind w:firstLineChars="200" w:firstLine="482"/>
        <w:rPr>
          <w:rFonts w:hint="eastAsia"/>
          <w:b/>
          <w:bCs/>
          <w:sz w:val="24"/>
          <w:szCs w:val="24"/>
        </w:rPr>
      </w:pPr>
      <w:bookmarkStart w:id="0" w:name="_Toc331143451"/>
      <w:r w:rsidRPr="006F51E1">
        <w:rPr>
          <w:b/>
          <w:bCs/>
          <w:sz w:val="24"/>
          <w:szCs w:val="24"/>
        </w:rPr>
        <w:t>1</w:t>
      </w:r>
      <w:r w:rsidRPr="006F51E1">
        <w:rPr>
          <w:rFonts w:hint="eastAsia"/>
          <w:b/>
          <w:bCs/>
          <w:sz w:val="24"/>
          <w:szCs w:val="24"/>
        </w:rPr>
        <w:t>、</w:t>
      </w:r>
      <w:r w:rsidRPr="006F51E1">
        <w:rPr>
          <w:b/>
          <w:bCs/>
          <w:sz w:val="24"/>
          <w:szCs w:val="24"/>
        </w:rPr>
        <w:t>安装</w:t>
      </w:r>
      <w:r w:rsidRPr="006F51E1">
        <w:rPr>
          <w:rFonts w:hint="eastAsia"/>
          <w:b/>
          <w:bCs/>
          <w:sz w:val="24"/>
          <w:szCs w:val="24"/>
        </w:rPr>
        <w:t>及</w:t>
      </w:r>
      <w:r w:rsidRPr="006F51E1">
        <w:rPr>
          <w:b/>
          <w:bCs/>
          <w:sz w:val="24"/>
          <w:szCs w:val="24"/>
        </w:rPr>
        <w:t>调试</w:t>
      </w:r>
    </w:p>
    <w:p w14:paraId="07F4D090"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sz w:val="24"/>
          <w:szCs w:val="24"/>
        </w:rPr>
        <w:t>1.1在货物到达使用现场后，中标人按采购人通知时间派技术人员到采购人的项目现场，在采购人技术人员在场的情况下开箱清点货物，组织安装、调试，直至设备正常运行，并承担因此发生的一切费用</w:t>
      </w:r>
      <w:r w:rsidRPr="006F51E1">
        <w:rPr>
          <w:rFonts w:hint="eastAsia"/>
          <w:sz w:val="24"/>
          <w:szCs w:val="24"/>
        </w:rPr>
        <w:t>。</w:t>
      </w:r>
    </w:p>
    <w:p w14:paraId="55F1CD5F" w14:textId="77777777" w:rsidR="006F51E1" w:rsidRPr="006F51E1" w:rsidRDefault="006F51E1" w:rsidP="006F51E1">
      <w:pPr>
        <w:adjustRightInd w:val="0"/>
        <w:snapToGrid w:val="0"/>
        <w:spacing w:line="360" w:lineRule="auto"/>
        <w:ind w:firstLineChars="200" w:firstLine="482"/>
        <w:rPr>
          <w:rFonts w:hint="eastAsia"/>
          <w:b/>
          <w:bCs/>
          <w:sz w:val="24"/>
          <w:szCs w:val="24"/>
        </w:rPr>
      </w:pPr>
      <w:r w:rsidRPr="006F51E1">
        <w:rPr>
          <w:b/>
          <w:bCs/>
          <w:sz w:val="24"/>
          <w:szCs w:val="24"/>
        </w:rPr>
        <w:t>2</w:t>
      </w:r>
      <w:r w:rsidRPr="006F51E1">
        <w:rPr>
          <w:rFonts w:hint="eastAsia"/>
          <w:b/>
          <w:bCs/>
          <w:sz w:val="24"/>
          <w:szCs w:val="24"/>
        </w:rPr>
        <w:t>、</w:t>
      </w:r>
      <w:r w:rsidRPr="006F51E1">
        <w:rPr>
          <w:b/>
          <w:bCs/>
          <w:sz w:val="24"/>
          <w:szCs w:val="24"/>
        </w:rPr>
        <w:t>验收及验收标准</w:t>
      </w:r>
    </w:p>
    <w:p w14:paraId="3860A408"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2.1.合同设备安装调试及培训完成，确保正常使用后进行验收，验收应在双方共同参加下进行。</w:t>
      </w:r>
    </w:p>
    <w:p w14:paraId="6E819DAC"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2.2.</w:t>
      </w:r>
      <w:proofErr w:type="gramStart"/>
      <w:r w:rsidRPr="006F51E1">
        <w:rPr>
          <w:rFonts w:hint="eastAsia"/>
          <w:sz w:val="24"/>
          <w:szCs w:val="24"/>
        </w:rPr>
        <w:t>验收按</w:t>
      </w:r>
      <w:proofErr w:type="gramEnd"/>
      <w:r w:rsidRPr="006F51E1">
        <w:rPr>
          <w:rFonts w:hint="eastAsia"/>
          <w:sz w:val="24"/>
          <w:szCs w:val="24"/>
        </w:rPr>
        <w:t>国家有关的规定、规范进行。验收时如发现所交付的设备有短装、次品、损坏或其它不符合本合同规定之情形者，采购人应</w:t>
      </w:r>
      <w:proofErr w:type="gramStart"/>
      <w:r w:rsidRPr="006F51E1">
        <w:rPr>
          <w:rFonts w:hint="eastAsia"/>
          <w:sz w:val="24"/>
          <w:szCs w:val="24"/>
        </w:rPr>
        <w:t>作出</w:t>
      </w:r>
      <w:proofErr w:type="gramEnd"/>
      <w:r w:rsidRPr="006F51E1">
        <w:rPr>
          <w:rFonts w:hint="eastAsia"/>
          <w:sz w:val="24"/>
          <w:szCs w:val="24"/>
        </w:rPr>
        <w:t>详尽的现场记录，或由双方签署备忘录。此现场记录或备忘录可用作补充、缺失和更换损坏部件的有效证据。由此产生的有关费用由中标人承担。</w:t>
      </w:r>
    </w:p>
    <w:p w14:paraId="7D8AB65C"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2.3.如果合同设备运输和安装过程中因事故造成货物短缺、损坏，中标人应及时安排换装，以保证合同设备安装的成功完成。换货的相关费用由中标人承担。</w:t>
      </w:r>
    </w:p>
    <w:p w14:paraId="4D82D065"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2.4.进口产品必须具备原产地证明或商检局的检验证明及合法进货渠道证明。</w:t>
      </w:r>
    </w:p>
    <w:p w14:paraId="2E819EF7"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2.5.中标人保证合同项下提供的设备不侵犯任何第三方的专利、商标或版权。否则，中标人须承担对第三方的专利或版权的侵权责任并承担因此而发生的所有费用。</w:t>
      </w:r>
    </w:p>
    <w:p w14:paraId="3DBC2F44" w14:textId="77777777" w:rsidR="006F51E1" w:rsidRPr="006F51E1" w:rsidRDefault="006F51E1" w:rsidP="006F51E1">
      <w:pPr>
        <w:adjustRightInd w:val="0"/>
        <w:snapToGrid w:val="0"/>
        <w:spacing w:line="360" w:lineRule="auto"/>
        <w:ind w:firstLineChars="200" w:firstLine="480"/>
        <w:rPr>
          <w:rFonts w:hint="eastAsia"/>
          <w:sz w:val="24"/>
          <w:szCs w:val="24"/>
        </w:rPr>
      </w:pPr>
      <w:r w:rsidRPr="006F51E1">
        <w:rPr>
          <w:rFonts w:hint="eastAsia"/>
          <w:sz w:val="24"/>
          <w:szCs w:val="24"/>
        </w:rPr>
        <w:t>2.6.货物为原厂商未启封全新包装，具有出厂合格证，序列号、包装箱号与出厂批号一致，所有</w:t>
      </w:r>
      <w:proofErr w:type="gramStart"/>
      <w:r w:rsidRPr="006F51E1">
        <w:rPr>
          <w:rFonts w:hint="eastAsia"/>
          <w:sz w:val="24"/>
          <w:szCs w:val="24"/>
        </w:rPr>
        <w:t>随设备</w:t>
      </w:r>
      <w:proofErr w:type="gramEnd"/>
      <w:r w:rsidRPr="006F51E1">
        <w:rPr>
          <w:rFonts w:hint="eastAsia"/>
          <w:sz w:val="24"/>
          <w:szCs w:val="24"/>
        </w:rPr>
        <w:t>的附件必须齐全，使用操作及安全须知等重要资料应附有中文说明。</w:t>
      </w:r>
    </w:p>
    <w:p w14:paraId="776E0CC1" w14:textId="77777777" w:rsidR="006F51E1" w:rsidRPr="006F51E1" w:rsidRDefault="006F51E1" w:rsidP="006F51E1">
      <w:pPr>
        <w:adjustRightInd w:val="0"/>
        <w:snapToGrid w:val="0"/>
        <w:spacing w:line="360" w:lineRule="auto"/>
        <w:ind w:firstLineChars="200" w:firstLine="480"/>
        <w:rPr>
          <w:rFonts w:hint="eastAsia"/>
          <w:b/>
          <w:bCs/>
          <w:sz w:val="24"/>
          <w:szCs w:val="24"/>
        </w:rPr>
      </w:pPr>
      <w:r w:rsidRPr="006F51E1">
        <w:rPr>
          <w:rFonts w:hint="eastAsia"/>
          <w:sz w:val="24"/>
          <w:szCs w:val="24"/>
        </w:rPr>
        <w:t>2.7.设备安装验收合格后,中标人必须将设备的整套技术资料（中英文）包括用户手册、操作手册（使用说明）、维修保养手册，基本原理图或有关电路图、安装手册/产品合格证及配备件、随机工具等交给采购人，同时提供所有仪器设备的使用及维护的培训，费用包含在投标报价中。</w:t>
      </w:r>
    </w:p>
    <w:p w14:paraId="53EC4C23" w14:textId="77777777" w:rsidR="006F51E1" w:rsidRPr="006F51E1" w:rsidRDefault="006F51E1" w:rsidP="006F51E1">
      <w:pPr>
        <w:adjustRightInd w:val="0"/>
        <w:snapToGrid w:val="0"/>
        <w:spacing w:line="360" w:lineRule="auto"/>
        <w:rPr>
          <w:rFonts w:hint="eastAsia"/>
          <w:b/>
          <w:sz w:val="24"/>
          <w:szCs w:val="24"/>
        </w:rPr>
      </w:pPr>
      <w:r w:rsidRPr="006F51E1">
        <w:rPr>
          <w:rFonts w:hint="eastAsia"/>
          <w:b/>
          <w:sz w:val="24"/>
          <w:szCs w:val="24"/>
        </w:rPr>
        <w:t>3、售后服务及培训</w:t>
      </w:r>
    </w:p>
    <w:p w14:paraId="2B31B6A7" w14:textId="77777777" w:rsidR="006F51E1" w:rsidRPr="006F51E1" w:rsidRDefault="006F51E1" w:rsidP="006F51E1">
      <w:pPr>
        <w:pStyle w:val="aa"/>
        <w:adjustRightInd w:val="0"/>
        <w:snapToGrid w:val="0"/>
        <w:spacing w:line="360" w:lineRule="auto"/>
        <w:ind w:firstLineChars="200" w:firstLine="480"/>
        <w:rPr>
          <w:rFonts w:ascii="宋体" w:eastAsia="宋体" w:hAnsi="宋体" w:hint="eastAsia"/>
          <w:sz w:val="24"/>
        </w:rPr>
      </w:pPr>
      <w:r w:rsidRPr="006F51E1">
        <w:rPr>
          <w:rFonts w:ascii="宋体" w:eastAsia="宋体" w:hAnsi="宋体" w:hint="eastAsia"/>
          <w:sz w:val="24"/>
        </w:rPr>
        <w:lastRenderedPageBreak/>
        <w:t>3.1.仪器到货后1周内到采购人处安装调试，费用包含在投标报价中。</w:t>
      </w:r>
    </w:p>
    <w:p w14:paraId="2D38F9A3" w14:textId="77777777" w:rsidR="006F51E1" w:rsidRPr="006F51E1" w:rsidRDefault="006F51E1" w:rsidP="006F51E1">
      <w:pPr>
        <w:pStyle w:val="aa"/>
        <w:adjustRightInd w:val="0"/>
        <w:snapToGrid w:val="0"/>
        <w:spacing w:line="360" w:lineRule="auto"/>
        <w:ind w:firstLineChars="200" w:firstLine="480"/>
        <w:rPr>
          <w:rFonts w:ascii="宋体" w:eastAsia="宋体" w:hAnsi="宋体" w:hint="eastAsia"/>
          <w:sz w:val="24"/>
        </w:rPr>
      </w:pPr>
      <w:r w:rsidRPr="006F51E1">
        <w:rPr>
          <w:rFonts w:ascii="宋体" w:eastAsia="宋体" w:hAnsi="宋体" w:hint="eastAsia"/>
          <w:sz w:val="24"/>
        </w:rPr>
        <w:t>3.2.对于采购人的服务要求，中标人提供服务热线或在线服务，并在8小时内响应采购人的疑问（包括但不限于指导操作，诊断故障，排除故障），</w:t>
      </w:r>
      <w:proofErr w:type="gramStart"/>
      <w:r w:rsidRPr="006F51E1">
        <w:rPr>
          <w:rFonts w:ascii="宋体" w:eastAsia="宋体" w:hAnsi="宋体" w:hint="eastAsia"/>
          <w:sz w:val="24"/>
        </w:rPr>
        <w:t>若相关</w:t>
      </w:r>
      <w:proofErr w:type="gramEnd"/>
      <w:r w:rsidRPr="006F51E1">
        <w:rPr>
          <w:rFonts w:ascii="宋体" w:eastAsia="宋体" w:hAnsi="宋体" w:hint="eastAsia"/>
          <w:sz w:val="24"/>
        </w:rPr>
        <w:t>问题无法解决，应在72小时内到现场维修。</w:t>
      </w:r>
    </w:p>
    <w:p w14:paraId="7DCDBB4D" w14:textId="77777777" w:rsidR="006F51E1" w:rsidRPr="006F51E1" w:rsidRDefault="006F51E1" w:rsidP="006F51E1">
      <w:pPr>
        <w:pStyle w:val="aa"/>
        <w:adjustRightInd w:val="0"/>
        <w:snapToGrid w:val="0"/>
        <w:spacing w:line="360" w:lineRule="auto"/>
        <w:ind w:firstLineChars="200" w:firstLine="480"/>
        <w:rPr>
          <w:rFonts w:ascii="宋体" w:eastAsia="宋体" w:hAnsi="宋体" w:hint="eastAsia"/>
          <w:sz w:val="24"/>
        </w:rPr>
      </w:pPr>
      <w:r w:rsidRPr="006F51E1">
        <w:rPr>
          <w:rFonts w:ascii="宋体" w:eastAsia="宋体" w:hAnsi="宋体" w:hint="eastAsia"/>
          <w:sz w:val="24"/>
        </w:rPr>
        <w:t>3.3.</w:t>
      </w:r>
      <w:r w:rsidRPr="006F51E1">
        <w:rPr>
          <w:rFonts w:ascii="宋体" w:eastAsia="宋体" w:hAnsi="宋体"/>
          <w:sz w:val="24"/>
        </w:rPr>
        <w:t xml:space="preserve"> 中标人负责对采购人技术人员、操作人员进行现场培训，培训内容包括设备操作、设备维护及简单的设备维修等，直至技术人员、操作人员能够熟练掌握为止</w:t>
      </w:r>
      <w:r w:rsidRPr="006F51E1">
        <w:rPr>
          <w:rFonts w:ascii="宋体" w:eastAsia="宋体" w:hAnsi="宋体" w:hint="eastAsia"/>
          <w:sz w:val="24"/>
        </w:rPr>
        <w:t>，具体培训时间与培训内容与采购人协商后确认。</w:t>
      </w:r>
    </w:p>
    <w:p w14:paraId="5897780D" w14:textId="77777777" w:rsidR="006F51E1" w:rsidRPr="006F51E1" w:rsidRDefault="006F51E1" w:rsidP="006F51E1">
      <w:pPr>
        <w:pStyle w:val="aa"/>
        <w:adjustRightInd w:val="0"/>
        <w:snapToGrid w:val="0"/>
        <w:spacing w:line="360" w:lineRule="auto"/>
        <w:ind w:firstLineChars="200" w:firstLine="480"/>
        <w:rPr>
          <w:rFonts w:ascii="宋体" w:eastAsia="宋体" w:hAnsi="宋体" w:hint="eastAsia"/>
          <w:sz w:val="24"/>
        </w:rPr>
      </w:pPr>
      <w:r w:rsidRPr="006F51E1">
        <w:rPr>
          <w:rFonts w:ascii="宋体" w:eastAsia="宋体" w:hAnsi="宋体" w:hint="eastAsia"/>
          <w:sz w:val="24"/>
        </w:rPr>
        <w:t>3.4.安装调试经用户验收合格当天起，质量保证期1年,质保期满后3年内免上门服务费。</w:t>
      </w:r>
    </w:p>
    <w:p w14:paraId="45E566F6" w14:textId="77777777" w:rsidR="006F51E1" w:rsidRPr="006F51E1" w:rsidRDefault="006F51E1" w:rsidP="006F51E1">
      <w:pPr>
        <w:adjustRightInd w:val="0"/>
        <w:snapToGrid w:val="0"/>
        <w:spacing w:line="360" w:lineRule="auto"/>
        <w:ind w:firstLineChars="200" w:firstLine="480"/>
        <w:rPr>
          <w:rFonts w:hint="eastAsia"/>
          <w:b/>
          <w:sz w:val="24"/>
          <w:szCs w:val="24"/>
        </w:rPr>
      </w:pPr>
      <w:r w:rsidRPr="006F51E1">
        <w:rPr>
          <w:rFonts w:hint="eastAsia"/>
          <w:sz w:val="24"/>
          <w:szCs w:val="24"/>
        </w:rPr>
        <w:t>3.5.售后服务工程师需安排不少于5名。</w:t>
      </w:r>
    </w:p>
    <w:p w14:paraId="0CABB5D9" w14:textId="77777777" w:rsidR="006F51E1" w:rsidRPr="006F51E1" w:rsidRDefault="006F51E1" w:rsidP="006F51E1">
      <w:pPr>
        <w:adjustRightInd w:val="0"/>
        <w:snapToGrid w:val="0"/>
        <w:spacing w:line="360" w:lineRule="auto"/>
        <w:rPr>
          <w:rFonts w:hint="eastAsia"/>
          <w:b/>
          <w:sz w:val="24"/>
          <w:szCs w:val="24"/>
        </w:rPr>
      </w:pPr>
      <w:r w:rsidRPr="006F51E1">
        <w:rPr>
          <w:rFonts w:hint="eastAsia"/>
          <w:b/>
          <w:sz w:val="24"/>
          <w:szCs w:val="24"/>
        </w:rPr>
        <w:t>四、投标文件应响应</w:t>
      </w:r>
    </w:p>
    <w:p w14:paraId="326C0E70"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1、质量保证措施包括①货物质量保障措施；②货物的运输保障措施；</w:t>
      </w:r>
    </w:p>
    <w:p w14:paraId="7672B8E6"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2、供货及配送方案包括①供货方案；②配送人员安排；</w:t>
      </w:r>
    </w:p>
    <w:p w14:paraId="2A2C4412"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3、培训方案包括①培训课程内容；②培训时间安排。</w:t>
      </w:r>
    </w:p>
    <w:p w14:paraId="7F3C2B65" w14:textId="77777777" w:rsidR="006F51E1" w:rsidRPr="006F51E1" w:rsidRDefault="006F51E1" w:rsidP="006F51E1">
      <w:pPr>
        <w:spacing w:line="360" w:lineRule="auto"/>
        <w:ind w:firstLineChars="200" w:firstLine="480"/>
        <w:rPr>
          <w:rFonts w:cs="Times New Roman" w:hint="eastAsia"/>
          <w:sz w:val="24"/>
          <w:szCs w:val="24"/>
        </w:rPr>
      </w:pPr>
      <w:r w:rsidRPr="006F51E1">
        <w:rPr>
          <w:rFonts w:cs="Times New Roman" w:hint="eastAsia"/>
          <w:sz w:val="24"/>
          <w:szCs w:val="24"/>
        </w:rPr>
        <w:t>4</w:t>
      </w:r>
      <w:r w:rsidRPr="006F51E1">
        <w:rPr>
          <w:rFonts w:cs="Times New Roman"/>
          <w:sz w:val="24"/>
          <w:szCs w:val="24"/>
        </w:rPr>
        <w:t>、售后服务承诺包括</w:t>
      </w:r>
      <w:r w:rsidRPr="006F51E1">
        <w:rPr>
          <w:rFonts w:cs="Times New Roman" w:hint="eastAsia"/>
          <w:sz w:val="24"/>
          <w:szCs w:val="24"/>
        </w:rPr>
        <w:t>①安装、调试方案、②保修期的服务保障、③售后服务承诺。</w:t>
      </w:r>
      <w:bookmarkEnd w:id="0"/>
    </w:p>
    <w:p w14:paraId="6FBC4DA8" w14:textId="77777777" w:rsidR="006F51E1" w:rsidRPr="006F51E1" w:rsidRDefault="006F51E1" w:rsidP="006F51E1">
      <w:pPr>
        <w:spacing w:line="360" w:lineRule="auto"/>
        <w:rPr>
          <w:rFonts w:hint="eastAsia"/>
          <w:b/>
          <w:bCs/>
          <w:spacing w:val="-10"/>
          <w:sz w:val="28"/>
          <w:szCs w:val="28"/>
        </w:rPr>
      </w:pPr>
    </w:p>
    <w:sectPr w:rsidR="006F51E1" w:rsidRPr="006F51E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C559A" w14:textId="77777777" w:rsidR="00F53875" w:rsidRDefault="00F53875" w:rsidP="006F51E1">
      <w:pPr>
        <w:rPr>
          <w:rFonts w:hint="eastAsia"/>
        </w:rPr>
      </w:pPr>
      <w:r>
        <w:separator/>
      </w:r>
    </w:p>
  </w:endnote>
  <w:endnote w:type="continuationSeparator" w:id="0">
    <w:p w14:paraId="7BE0389C" w14:textId="77777777" w:rsidR="00F53875" w:rsidRDefault="00F53875" w:rsidP="006F51E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0066790"/>
      <w:docPartObj>
        <w:docPartGallery w:val="Page Numbers (Bottom of Page)"/>
        <w:docPartUnique/>
      </w:docPartObj>
    </w:sdtPr>
    <w:sdtContent>
      <w:p w14:paraId="11BA6611" w14:textId="552AB76B" w:rsidR="00AA27DA" w:rsidRDefault="00AA27DA">
        <w:pPr>
          <w:pStyle w:val="a8"/>
          <w:jc w:val="center"/>
          <w:rPr>
            <w:rFonts w:hint="eastAsia"/>
          </w:rPr>
        </w:pPr>
        <w:r>
          <w:fldChar w:fldCharType="begin"/>
        </w:r>
        <w:r>
          <w:instrText>PAGE   \* MERGEFORMAT</w:instrText>
        </w:r>
        <w:r>
          <w:fldChar w:fldCharType="separate"/>
        </w:r>
        <w:r>
          <w:rPr>
            <w:lang w:val="zh-CN"/>
          </w:rPr>
          <w:t>2</w:t>
        </w:r>
        <w:r>
          <w:fldChar w:fldCharType="end"/>
        </w:r>
      </w:p>
    </w:sdtContent>
  </w:sdt>
  <w:p w14:paraId="2B118022" w14:textId="77777777" w:rsidR="00AA27DA" w:rsidRDefault="00AA27DA">
    <w:pPr>
      <w:pStyle w:val="a8"/>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40E62" w14:textId="77777777" w:rsidR="00F53875" w:rsidRDefault="00F53875" w:rsidP="006F51E1">
      <w:pPr>
        <w:rPr>
          <w:rFonts w:hint="eastAsia"/>
        </w:rPr>
      </w:pPr>
      <w:r>
        <w:separator/>
      </w:r>
    </w:p>
  </w:footnote>
  <w:footnote w:type="continuationSeparator" w:id="0">
    <w:p w14:paraId="2ED8B23A" w14:textId="77777777" w:rsidR="00F53875" w:rsidRDefault="00F53875" w:rsidP="006F51E1">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BC7"/>
    <w:rsid w:val="001E241A"/>
    <w:rsid w:val="006F51E1"/>
    <w:rsid w:val="00787737"/>
    <w:rsid w:val="007A2BC7"/>
    <w:rsid w:val="0099169D"/>
    <w:rsid w:val="00AA27DA"/>
    <w:rsid w:val="00DF45F0"/>
    <w:rsid w:val="00E21143"/>
    <w:rsid w:val="00F30B4E"/>
    <w:rsid w:val="00F53875"/>
    <w:rsid w:val="00F57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7AD5"/>
  <w15:docId w15:val="{6598C7DE-AC51-4EC4-B57E-572C94D7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A2BC7"/>
    <w:pPr>
      <w:widowControl w:val="0"/>
      <w:autoSpaceDE w:val="0"/>
      <w:autoSpaceDN w:val="0"/>
    </w:pPr>
    <w:rPr>
      <w:rFonts w:ascii="宋体" w:eastAsia="宋体" w:hAnsi="宋体" w:cs="宋体"/>
      <w:kern w:val="0"/>
      <w:sz w:val="22"/>
    </w:rPr>
  </w:style>
  <w:style w:type="paragraph" w:styleId="2">
    <w:name w:val="heading 2"/>
    <w:basedOn w:val="a"/>
    <w:next w:val="a"/>
    <w:link w:val="20"/>
    <w:uiPriority w:val="1"/>
    <w:qFormat/>
    <w:rsid w:val="007A2BC7"/>
    <w:pPr>
      <w:spacing w:before="48"/>
      <w:ind w:left="3125" w:right="3192"/>
      <w:jc w:val="center"/>
      <w:outlineLvl w:val="1"/>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1"/>
    <w:rsid w:val="007A2BC7"/>
    <w:rPr>
      <w:rFonts w:ascii="宋体" w:eastAsia="宋体" w:hAnsi="宋体" w:cs="宋体"/>
      <w:b/>
      <w:bCs/>
      <w:kern w:val="0"/>
      <w:szCs w:val="21"/>
    </w:rPr>
  </w:style>
  <w:style w:type="paragraph" w:styleId="a3">
    <w:name w:val="Body Text"/>
    <w:basedOn w:val="a"/>
    <w:link w:val="a4"/>
    <w:uiPriority w:val="1"/>
    <w:qFormat/>
    <w:rsid w:val="007A2BC7"/>
    <w:rPr>
      <w:sz w:val="19"/>
      <w:szCs w:val="19"/>
    </w:rPr>
  </w:style>
  <w:style w:type="character" w:customStyle="1" w:styleId="a4">
    <w:name w:val="正文文本 字符"/>
    <w:basedOn w:val="a0"/>
    <w:link w:val="a3"/>
    <w:uiPriority w:val="1"/>
    <w:rsid w:val="007A2BC7"/>
    <w:rPr>
      <w:rFonts w:ascii="宋体" w:eastAsia="宋体" w:hAnsi="宋体" w:cs="宋体"/>
      <w:kern w:val="0"/>
      <w:sz w:val="19"/>
      <w:szCs w:val="19"/>
    </w:rPr>
  </w:style>
  <w:style w:type="table" w:styleId="a5">
    <w:name w:val="Table Grid"/>
    <w:basedOn w:val="a1"/>
    <w:uiPriority w:val="59"/>
    <w:qFormat/>
    <w:rsid w:val="007A2BC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F51E1"/>
    <w:pPr>
      <w:tabs>
        <w:tab w:val="center" w:pos="4153"/>
        <w:tab w:val="right" w:pos="8306"/>
      </w:tabs>
      <w:snapToGrid w:val="0"/>
      <w:jc w:val="center"/>
    </w:pPr>
    <w:rPr>
      <w:sz w:val="18"/>
      <w:szCs w:val="18"/>
    </w:rPr>
  </w:style>
  <w:style w:type="character" w:customStyle="1" w:styleId="a7">
    <w:name w:val="页眉 字符"/>
    <w:basedOn w:val="a0"/>
    <w:link w:val="a6"/>
    <w:uiPriority w:val="99"/>
    <w:rsid w:val="006F51E1"/>
    <w:rPr>
      <w:rFonts w:ascii="宋体" w:eastAsia="宋体" w:hAnsi="宋体" w:cs="宋体"/>
      <w:kern w:val="0"/>
      <w:sz w:val="18"/>
      <w:szCs w:val="18"/>
    </w:rPr>
  </w:style>
  <w:style w:type="paragraph" w:styleId="a8">
    <w:name w:val="footer"/>
    <w:basedOn w:val="a"/>
    <w:link w:val="a9"/>
    <w:uiPriority w:val="99"/>
    <w:unhideWhenUsed/>
    <w:rsid w:val="006F51E1"/>
    <w:pPr>
      <w:tabs>
        <w:tab w:val="center" w:pos="4153"/>
        <w:tab w:val="right" w:pos="8306"/>
      </w:tabs>
      <w:snapToGrid w:val="0"/>
    </w:pPr>
    <w:rPr>
      <w:sz w:val="18"/>
      <w:szCs w:val="18"/>
    </w:rPr>
  </w:style>
  <w:style w:type="character" w:customStyle="1" w:styleId="a9">
    <w:name w:val="页脚 字符"/>
    <w:basedOn w:val="a0"/>
    <w:link w:val="a8"/>
    <w:uiPriority w:val="99"/>
    <w:rsid w:val="006F51E1"/>
    <w:rPr>
      <w:rFonts w:ascii="宋体" w:eastAsia="宋体" w:hAnsi="宋体" w:cs="宋体"/>
      <w:kern w:val="0"/>
      <w:sz w:val="18"/>
      <w:szCs w:val="18"/>
    </w:rPr>
  </w:style>
  <w:style w:type="paragraph" w:styleId="aa">
    <w:name w:val="annotation text"/>
    <w:basedOn w:val="a"/>
    <w:link w:val="ab"/>
    <w:uiPriority w:val="99"/>
    <w:qFormat/>
    <w:rsid w:val="006F51E1"/>
    <w:pPr>
      <w:autoSpaceDE/>
      <w:autoSpaceDN/>
    </w:pPr>
    <w:rPr>
      <w:rFonts w:asciiTheme="minorHAnsi" w:eastAsiaTheme="minorEastAsia" w:hAnsiTheme="minorHAnsi" w:cstheme="minorBidi"/>
      <w:kern w:val="2"/>
      <w:sz w:val="21"/>
      <w:szCs w:val="24"/>
    </w:rPr>
  </w:style>
  <w:style w:type="character" w:customStyle="1" w:styleId="ab">
    <w:name w:val="批注文字 字符"/>
    <w:basedOn w:val="a0"/>
    <w:link w:val="aa"/>
    <w:uiPriority w:val="99"/>
    <w:qFormat/>
    <w:rsid w:val="006F51E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DD451-A1BF-4B16-B922-7C9C9807B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779</Words>
  <Characters>4446</Characters>
  <Application>Microsoft Office Word</Application>
  <DocSecurity>0</DocSecurity>
  <Lines>37</Lines>
  <Paragraphs>10</Paragraphs>
  <ScaleCrop>false</ScaleCrop>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永连招标刘工</cp:lastModifiedBy>
  <cp:revision>8</cp:revision>
  <dcterms:created xsi:type="dcterms:W3CDTF">2022-07-12T02:39:00Z</dcterms:created>
  <dcterms:modified xsi:type="dcterms:W3CDTF">2024-07-31T08:49:00Z</dcterms:modified>
</cp:coreProperties>
</file>