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FE8EE" w14:textId="5131D4EE" w:rsidR="00787737" w:rsidRPr="0099169D" w:rsidRDefault="00787737" w:rsidP="00787737">
      <w:pPr>
        <w:spacing w:line="360" w:lineRule="auto"/>
        <w:jc w:val="center"/>
        <w:rPr>
          <w:b/>
          <w:bCs/>
          <w:spacing w:val="-10"/>
          <w:sz w:val="28"/>
          <w:szCs w:val="28"/>
        </w:rPr>
      </w:pPr>
      <w:r w:rsidRPr="0099169D">
        <w:rPr>
          <w:rFonts w:hint="eastAsia"/>
          <w:b/>
          <w:bCs/>
          <w:spacing w:val="4"/>
          <w:sz w:val="28"/>
          <w:szCs w:val="28"/>
        </w:rPr>
        <w:t>农产品加工关键技术研发中心设备设施升级（2）</w:t>
      </w:r>
      <w:r w:rsidR="007A2BC7" w:rsidRPr="0099169D">
        <w:rPr>
          <w:b/>
          <w:bCs/>
          <w:spacing w:val="4"/>
          <w:sz w:val="28"/>
          <w:szCs w:val="28"/>
        </w:rPr>
        <w:t>采</w:t>
      </w:r>
      <w:r w:rsidR="007A2BC7" w:rsidRPr="0099169D">
        <w:rPr>
          <w:b/>
          <w:bCs/>
          <w:spacing w:val="12"/>
          <w:sz w:val="28"/>
          <w:szCs w:val="28"/>
        </w:rPr>
        <w:t>购需</w:t>
      </w:r>
      <w:r w:rsidR="007A2BC7" w:rsidRPr="0099169D">
        <w:rPr>
          <w:b/>
          <w:bCs/>
          <w:spacing w:val="-10"/>
          <w:sz w:val="28"/>
          <w:szCs w:val="28"/>
        </w:rPr>
        <w:t>求</w:t>
      </w:r>
    </w:p>
    <w:p w14:paraId="53A033AD" w14:textId="3CD7A55E" w:rsidR="00787737" w:rsidRPr="0099169D" w:rsidRDefault="00787737" w:rsidP="00787737">
      <w:pPr>
        <w:spacing w:line="360" w:lineRule="auto"/>
        <w:rPr>
          <w:b/>
          <w:sz w:val="24"/>
          <w:szCs w:val="24"/>
        </w:rPr>
      </w:pPr>
      <w:r w:rsidRPr="0099169D">
        <w:rPr>
          <w:b/>
          <w:sz w:val="24"/>
          <w:szCs w:val="24"/>
        </w:rPr>
        <w:t>一、项目概况：</w:t>
      </w:r>
    </w:p>
    <w:tbl>
      <w:tblPr>
        <w:tblStyle w:val="a5"/>
        <w:tblW w:w="0" w:type="auto"/>
        <w:jc w:val="center"/>
        <w:tblLook w:val="04A0" w:firstRow="1" w:lastRow="0" w:firstColumn="1" w:lastColumn="0" w:noHBand="0" w:noVBand="1"/>
      </w:tblPr>
      <w:tblGrid>
        <w:gridCol w:w="1976"/>
        <w:gridCol w:w="1976"/>
        <w:gridCol w:w="2455"/>
        <w:gridCol w:w="1916"/>
      </w:tblGrid>
      <w:tr w:rsidR="0099169D" w:rsidRPr="0099169D" w14:paraId="4F73B8FE" w14:textId="77777777" w:rsidTr="007B38CE">
        <w:trPr>
          <w:trHeight w:val="593"/>
          <w:jc w:val="center"/>
        </w:trPr>
        <w:tc>
          <w:tcPr>
            <w:tcW w:w="1976" w:type="dxa"/>
            <w:vAlign w:val="center"/>
          </w:tcPr>
          <w:p w14:paraId="43EB5F12" w14:textId="77777777" w:rsidR="00787737" w:rsidRPr="0099169D" w:rsidRDefault="00787737" w:rsidP="007B38CE">
            <w:pPr>
              <w:widowControl/>
              <w:autoSpaceDE/>
              <w:autoSpaceDN/>
              <w:jc w:val="center"/>
              <w:rPr>
                <w:b/>
                <w:bCs/>
                <w:w w:val="101"/>
                <w:sz w:val="24"/>
                <w:szCs w:val="24"/>
              </w:rPr>
            </w:pPr>
            <w:r w:rsidRPr="0099169D">
              <w:rPr>
                <w:rFonts w:hint="eastAsia"/>
                <w:b/>
                <w:bCs/>
                <w:w w:val="101"/>
                <w:sz w:val="24"/>
                <w:szCs w:val="24"/>
              </w:rPr>
              <w:t>采购内容</w:t>
            </w:r>
          </w:p>
        </w:tc>
        <w:tc>
          <w:tcPr>
            <w:tcW w:w="1976" w:type="dxa"/>
            <w:vAlign w:val="center"/>
          </w:tcPr>
          <w:p w14:paraId="37AB0C9B" w14:textId="77777777" w:rsidR="00787737" w:rsidRPr="0099169D" w:rsidRDefault="00787737" w:rsidP="007B38CE">
            <w:pPr>
              <w:widowControl/>
              <w:autoSpaceDE/>
              <w:autoSpaceDN/>
              <w:jc w:val="center"/>
              <w:rPr>
                <w:b/>
                <w:bCs/>
                <w:w w:val="101"/>
                <w:sz w:val="24"/>
                <w:szCs w:val="24"/>
              </w:rPr>
            </w:pPr>
            <w:r w:rsidRPr="0099169D">
              <w:rPr>
                <w:rFonts w:hint="eastAsia"/>
                <w:b/>
                <w:bCs/>
                <w:w w:val="101"/>
                <w:sz w:val="24"/>
                <w:szCs w:val="24"/>
              </w:rPr>
              <w:t>数量</w:t>
            </w:r>
          </w:p>
        </w:tc>
        <w:tc>
          <w:tcPr>
            <w:tcW w:w="2455" w:type="dxa"/>
            <w:vAlign w:val="center"/>
          </w:tcPr>
          <w:p w14:paraId="380F72B2" w14:textId="77777777" w:rsidR="00787737" w:rsidRPr="0099169D" w:rsidRDefault="00787737" w:rsidP="007B38CE">
            <w:pPr>
              <w:widowControl/>
              <w:autoSpaceDE/>
              <w:autoSpaceDN/>
              <w:jc w:val="center"/>
              <w:rPr>
                <w:b/>
                <w:bCs/>
                <w:w w:val="101"/>
                <w:sz w:val="24"/>
                <w:szCs w:val="24"/>
              </w:rPr>
            </w:pPr>
            <w:r w:rsidRPr="0099169D">
              <w:rPr>
                <w:rFonts w:hint="eastAsia"/>
                <w:b/>
                <w:bCs/>
                <w:w w:val="101"/>
                <w:sz w:val="24"/>
                <w:szCs w:val="24"/>
              </w:rPr>
              <w:t>交货期</w:t>
            </w:r>
          </w:p>
        </w:tc>
        <w:tc>
          <w:tcPr>
            <w:tcW w:w="1916" w:type="dxa"/>
            <w:vAlign w:val="center"/>
          </w:tcPr>
          <w:p w14:paraId="43AFEF14" w14:textId="77777777" w:rsidR="00787737" w:rsidRPr="0099169D" w:rsidRDefault="00787737" w:rsidP="007B38CE">
            <w:pPr>
              <w:widowControl/>
              <w:autoSpaceDE/>
              <w:autoSpaceDN/>
              <w:jc w:val="center"/>
              <w:rPr>
                <w:b/>
                <w:bCs/>
                <w:w w:val="101"/>
                <w:sz w:val="24"/>
                <w:szCs w:val="24"/>
              </w:rPr>
            </w:pPr>
            <w:r w:rsidRPr="0099169D">
              <w:rPr>
                <w:rFonts w:hint="eastAsia"/>
                <w:b/>
                <w:bCs/>
                <w:w w:val="101"/>
                <w:sz w:val="24"/>
                <w:szCs w:val="24"/>
              </w:rPr>
              <w:t>最高限价</w:t>
            </w:r>
          </w:p>
        </w:tc>
      </w:tr>
      <w:tr w:rsidR="0099169D" w:rsidRPr="0099169D" w14:paraId="57E511E8" w14:textId="77777777" w:rsidTr="007B38CE">
        <w:trPr>
          <w:trHeight w:val="593"/>
          <w:jc w:val="center"/>
        </w:trPr>
        <w:tc>
          <w:tcPr>
            <w:tcW w:w="1976" w:type="dxa"/>
            <w:vAlign w:val="center"/>
          </w:tcPr>
          <w:p w14:paraId="258CC33D" w14:textId="77777777" w:rsidR="00787737" w:rsidRPr="0099169D" w:rsidRDefault="00787737" w:rsidP="007B38CE">
            <w:pPr>
              <w:widowControl/>
              <w:autoSpaceDE/>
              <w:autoSpaceDN/>
              <w:jc w:val="center"/>
              <w:rPr>
                <w:w w:val="101"/>
                <w:sz w:val="24"/>
                <w:szCs w:val="24"/>
              </w:rPr>
            </w:pPr>
            <w:r w:rsidRPr="0099169D">
              <w:rPr>
                <w:sz w:val="24"/>
                <w:szCs w:val="24"/>
              </w:rPr>
              <w:t>高分辨</w:t>
            </w:r>
            <w:proofErr w:type="gramStart"/>
            <w:r w:rsidRPr="0099169D">
              <w:rPr>
                <w:sz w:val="24"/>
                <w:szCs w:val="24"/>
              </w:rPr>
              <w:t>离子淌度</w:t>
            </w:r>
            <w:proofErr w:type="gramEnd"/>
            <w:r w:rsidRPr="0099169D">
              <w:rPr>
                <w:sz w:val="24"/>
                <w:szCs w:val="24"/>
              </w:rPr>
              <w:t>-串联四级杆飞行时间质谱仪</w:t>
            </w:r>
          </w:p>
        </w:tc>
        <w:tc>
          <w:tcPr>
            <w:tcW w:w="1976" w:type="dxa"/>
            <w:vAlign w:val="center"/>
          </w:tcPr>
          <w:p w14:paraId="242AC245" w14:textId="77777777" w:rsidR="00787737" w:rsidRPr="0099169D" w:rsidRDefault="00787737" w:rsidP="007B38CE">
            <w:pPr>
              <w:widowControl/>
              <w:autoSpaceDE/>
              <w:autoSpaceDN/>
              <w:jc w:val="center"/>
              <w:rPr>
                <w:w w:val="101"/>
                <w:sz w:val="24"/>
                <w:szCs w:val="24"/>
              </w:rPr>
            </w:pPr>
            <w:r w:rsidRPr="0099169D">
              <w:rPr>
                <w:rFonts w:hint="eastAsia"/>
                <w:w w:val="101"/>
                <w:sz w:val="24"/>
                <w:szCs w:val="24"/>
              </w:rPr>
              <w:t>1台</w:t>
            </w:r>
          </w:p>
        </w:tc>
        <w:tc>
          <w:tcPr>
            <w:tcW w:w="2455" w:type="dxa"/>
            <w:vAlign w:val="center"/>
          </w:tcPr>
          <w:p w14:paraId="176B9302" w14:textId="77777777" w:rsidR="00787737" w:rsidRPr="0099169D" w:rsidRDefault="00787737" w:rsidP="007B38CE">
            <w:pPr>
              <w:widowControl/>
              <w:autoSpaceDE/>
              <w:autoSpaceDN/>
              <w:jc w:val="center"/>
              <w:rPr>
                <w:w w:val="101"/>
                <w:sz w:val="24"/>
                <w:szCs w:val="24"/>
              </w:rPr>
            </w:pPr>
            <w:r w:rsidRPr="0099169D">
              <w:rPr>
                <w:rFonts w:hint="eastAsia"/>
                <w:w w:val="101"/>
                <w:sz w:val="24"/>
                <w:szCs w:val="24"/>
              </w:rPr>
              <w:t>合同签订之日起90个</w:t>
            </w:r>
            <w:proofErr w:type="gramStart"/>
            <w:r w:rsidRPr="0099169D">
              <w:rPr>
                <w:rFonts w:hint="eastAsia"/>
                <w:w w:val="101"/>
                <w:sz w:val="24"/>
                <w:szCs w:val="24"/>
              </w:rPr>
              <w:t>日历天</w:t>
            </w:r>
            <w:proofErr w:type="gramEnd"/>
            <w:r w:rsidRPr="0099169D">
              <w:rPr>
                <w:rFonts w:hint="eastAsia"/>
                <w:w w:val="101"/>
                <w:sz w:val="24"/>
                <w:szCs w:val="24"/>
              </w:rPr>
              <w:t>内完成交货及验收</w:t>
            </w:r>
          </w:p>
        </w:tc>
        <w:tc>
          <w:tcPr>
            <w:tcW w:w="1916" w:type="dxa"/>
            <w:vAlign w:val="center"/>
          </w:tcPr>
          <w:p w14:paraId="14F36136" w14:textId="77777777" w:rsidR="00787737" w:rsidRPr="0099169D" w:rsidRDefault="00787737" w:rsidP="007B38CE">
            <w:pPr>
              <w:widowControl/>
              <w:autoSpaceDE/>
              <w:autoSpaceDN/>
              <w:jc w:val="center"/>
              <w:rPr>
                <w:w w:val="101"/>
                <w:sz w:val="24"/>
                <w:szCs w:val="24"/>
              </w:rPr>
            </w:pPr>
            <w:r w:rsidRPr="0099169D">
              <w:rPr>
                <w:rFonts w:hint="eastAsia"/>
                <w:w w:val="101"/>
                <w:sz w:val="24"/>
                <w:szCs w:val="24"/>
              </w:rPr>
              <w:t>人民币549万元</w:t>
            </w:r>
          </w:p>
        </w:tc>
      </w:tr>
    </w:tbl>
    <w:p w14:paraId="09ECE174" w14:textId="77777777" w:rsidR="00787737" w:rsidRPr="0099169D" w:rsidRDefault="00787737" w:rsidP="00787737">
      <w:pPr>
        <w:widowControl/>
        <w:autoSpaceDE/>
        <w:autoSpaceDN/>
        <w:rPr>
          <w:b/>
          <w:bCs/>
          <w:w w:val="101"/>
          <w:sz w:val="24"/>
          <w:szCs w:val="24"/>
        </w:rPr>
      </w:pPr>
    </w:p>
    <w:p w14:paraId="5F91CF65" w14:textId="77777777" w:rsidR="00787737" w:rsidRPr="0099169D" w:rsidRDefault="00787737" w:rsidP="00787737">
      <w:pPr>
        <w:widowControl/>
        <w:autoSpaceDE/>
        <w:autoSpaceDN/>
        <w:adjustRightInd w:val="0"/>
        <w:snapToGrid w:val="0"/>
        <w:spacing w:line="360" w:lineRule="auto"/>
        <w:rPr>
          <w:b/>
          <w:bCs/>
          <w:w w:val="101"/>
          <w:sz w:val="24"/>
          <w:szCs w:val="24"/>
        </w:rPr>
      </w:pPr>
      <w:r w:rsidRPr="0099169D">
        <w:rPr>
          <w:rFonts w:hint="eastAsia"/>
          <w:b/>
          <w:bCs/>
          <w:w w:val="101"/>
          <w:sz w:val="24"/>
          <w:szCs w:val="24"/>
        </w:rPr>
        <w:t>二、技术参数</w:t>
      </w:r>
      <w:r w:rsidRPr="0099169D">
        <w:rPr>
          <w:sz w:val="24"/>
          <w:szCs w:val="24"/>
        </w:rPr>
        <w:t>（供应商所</w:t>
      </w:r>
      <w:r w:rsidRPr="0099169D">
        <w:rPr>
          <w:rFonts w:hint="eastAsia"/>
          <w:sz w:val="24"/>
          <w:szCs w:val="24"/>
        </w:rPr>
        <w:t>提供</w:t>
      </w:r>
      <w:r w:rsidRPr="0099169D">
        <w:rPr>
          <w:sz w:val="24"/>
          <w:szCs w:val="24"/>
        </w:rPr>
        <w:t>的技术参数不得低于以下配置要求）</w:t>
      </w:r>
    </w:p>
    <w:p w14:paraId="77CE2EA1" w14:textId="77777777" w:rsidR="00787737" w:rsidRPr="0099169D" w:rsidRDefault="00787737" w:rsidP="00787737">
      <w:pPr>
        <w:widowControl/>
        <w:autoSpaceDE/>
        <w:autoSpaceDN/>
        <w:adjustRightInd w:val="0"/>
        <w:snapToGrid w:val="0"/>
        <w:spacing w:line="360" w:lineRule="auto"/>
        <w:rPr>
          <w:b/>
          <w:bCs/>
          <w:w w:val="101"/>
          <w:sz w:val="24"/>
          <w:szCs w:val="24"/>
        </w:rPr>
      </w:pPr>
      <w:r w:rsidRPr="0099169D">
        <w:rPr>
          <w:rFonts w:hint="eastAsia"/>
          <w:b/>
          <w:bCs/>
          <w:w w:val="101"/>
          <w:sz w:val="24"/>
          <w:szCs w:val="24"/>
        </w:rPr>
        <w:t>1、超高效液相色谱</w:t>
      </w:r>
    </w:p>
    <w:p w14:paraId="3BDFC7A1"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1.1.输液单元：超高压四元梯度泵</w:t>
      </w:r>
    </w:p>
    <w:p w14:paraId="12FA501F"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1.1.1.流量范围：0.010mL/min-2.000mL/min，以0.001mL增速步进</w:t>
      </w:r>
    </w:p>
    <w:p w14:paraId="27E06691"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1.1.2.流速精度：&lt;0.075%RSD</w:t>
      </w:r>
    </w:p>
    <w:p w14:paraId="66CB9015"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1.1.3.压力范围：≥15000psi</w:t>
      </w:r>
    </w:p>
    <w:p w14:paraId="2A635371"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1.2.</w:t>
      </w:r>
      <w:proofErr w:type="gramStart"/>
      <w:r w:rsidRPr="0099169D">
        <w:rPr>
          <w:w w:val="101"/>
          <w:sz w:val="24"/>
          <w:szCs w:val="24"/>
        </w:rPr>
        <w:t>柱温箱</w:t>
      </w:r>
      <w:proofErr w:type="gramEnd"/>
      <w:r w:rsidRPr="0099169D">
        <w:rPr>
          <w:w w:val="101"/>
          <w:sz w:val="24"/>
          <w:szCs w:val="24"/>
        </w:rPr>
        <w:t>：室温- 85℃，柱信息管理追踪功能</w:t>
      </w:r>
    </w:p>
    <w:p w14:paraId="3F84D969"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1.3.自动进样器</w:t>
      </w:r>
    </w:p>
    <w:p w14:paraId="6695764C"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1.3.1.样品盘：96位以上，满足1.5ml或者2ml</w:t>
      </w:r>
      <w:proofErr w:type="gramStart"/>
      <w:r w:rsidRPr="0099169D">
        <w:rPr>
          <w:w w:val="101"/>
          <w:sz w:val="24"/>
          <w:szCs w:val="24"/>
        </w:rPr>
        <w:t>进样瓶需求</w:t>
      </w:r>
      <w:proofErr w:type="gramEnd"/>
      <w:r w:rsidRPr="0099169D">
        <w:rPr>
          <w:w w:val="101"/>
          <w:sz w:val="24"/>
          <w:szCs w:val="24"/>
        </w:rPr>
        <w:t>。</w:t>
      </w:r>
    </w:p>
    <w:p w14:paraId="0EE823B2"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1.3.2.进样量：0.1-10uL。</w:t>
      </w:r>
    </w:p>
    <w:p w14:paraId="7AAE0E38"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1.3.3.进样交叉污染≤0.002%</w:t>
      </w:r>
    </w:p>
    <w:p w14:paraId="02648125"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1.3.4.温度范围：带冷却功能，温控4-40℃</w:t>
      </w:r>
    </w:p>
    <w:p w14:paraId="64BB1339" w14:textId="77777777" w:rsidR="00787737" w:rsidRPr="0099169D" w:rsidRDefault="00787737" w:rsidP="00787737">
      <w:pPr>
        <w:widowControl/>
        <w:autoSpaceDE/>
        <w:autoSpaceDN/>
        <w:adjustRightInd w:val="0"/>
        <w:snapToGrid w:val="0"/>
        <w:spacing w:line="360" w:lineRule="auto"/>
        <w:ind w:firstLineChars="200" w:firstLine="484"/>
        <w:rPr>
          <w:w w:val="101"/>
          <w:sz w:val="24"/>
          <w:szCs w:val="24"/>
        </w:rPr>
      </w:pPr>
      <w:r w:rsidRPr="0099169D">
        <w:rPr>
          <w:w w:val="101"/>
          <w:sz w:val="24"/>
          <w:szCs w:val="24"/>
        </w:rPr>
        <w:t>1.4.二极管阵列检测器：波长范围190-800nm</w:t>
      </w:r>
    </w:p>
    <w:p w14:paraId="77DD670B" w14:textId="77777777" w:rsidR="00787737" w:rsidRPr="0099169D" w:rsidRDefault="00787737" w:rsidP="00787737">
      <w:pPr>
        <w:widowControl/>
        <w:autoSpaceDE/>
        <w:autoSpaceDN/>
        <w:adjustRightInd w:val="0"/>
        <w:snapToGrid w:val="0"/>
        <w:spacing w:line="360" w:lineRule="auto"/>
        <w:rPr>
          <w:b/>
          <w:bCs/>
          <w:w w:val="101"/>
          <w:sz w:val="24"/>
          <w:szCs w:val="24"/>
        </w:rPr>
      </w:pPr>
      <w:r w:rsidRPr="0099169D">
        <w:rPr>
          <w:rFonts w:hint="eastAsia"/>
          <w:b/>
          <w:bCs/>
          <w:w w:val="101"/>
          <w:sz w:val="24"/>
          <w:szCs w:val="24"/>
        </w:rPr>
        <w:t>2、</w:t>
      </w:r>
      <w:proofErr w:type="gramStart"/>
      <w:r w:rsidRPr="0099169D">
        <w:rPr>
          <w:rFonts w:hint="eastAsia"/>
          <w:b/>
          <w:bCs/>
          <w:w w:val="101"/>
          <w:sz w:val="24"/>
          <w:szCs w:val="24"/>
        </w:rPr>
        <w:t>离子淌度</w:t>
      </w:r>
      <w:proofErr w:type="gramEnd"/>
      <w:r w:rsidRPr="0099169D">
        <w:rPr>
          <w:b/>
          <w:bCs/>
          <w:w w:val="101"/>
          <w:sz w:val="24"/>
          <w:szCs w:val="24"/>
        </w:rPr>
        <w:t>-串联四</w:t>
      </w:r>
      <w:proofErr w:type="gramStart"/>
      <w:r w:rsidRPr="0099169D">
        <w:rPr>
          <w:b/>
          <w:bCs/>
          <w:w w:val="101"/>
          <w:sz w:val="24"/>
          <w:szCs w:val="24"/>
        </w:rPr>
        <w:t>极</w:t>
      </w:r>
      <w:proofErr w:type="gramEnd"/>
      <w:r w:rsidRPr="0099169D">
        <w:rPr>
          <w:b/>
          <w:bCs/>
          <w:w w:val="101"/>
          <w:sz w:val="24"/>
          <w:szCs w:val="24"/>
        </w:rPr>
        <w:t>杆飞行时间质谱</w:t>
      </w:r>
    </w:p>
    <w:p w14:paraId="03C71313"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2.1.</w:t>
      </w:r>
      <w:r w:rsidRPr="0099169D">
        <w:rPr>
          <w:rFonts w:hint="eastAsia"/>
          <w:sz w:val="24"/>
          <w:szCs w:val="24"/>
        </w:rPr>
        <w:t>质谱类型：落地式飞行时间超高分辨率质谱仪，串联四</w:t>
      </w:r>
      <w:proofErr w:type="gramStart"/>
      <w:r w:rsidRPr="0099169D">
        <w:rPr>
          <w:rFonts w:hint="eastAsia"/>
          <w:sz w:val="24"/>
          <w:szCs w:val="24"/>
        </w:rPr>
        <w:t>极</w:t>
      </w:r>
      <w:proofErr w:type="gramEnd"/>
      <w:r w:rsidRPr="0099169D">
        <w:rPr>
          <w:rFonts w:hint="eastAsia"/>
          <w:sz w:val="24"/>
          <w:szCs w:val="24"/>
        </w:rPr>
        <w:t>杆和飞行时间质量分析器，高分辨质量分析器为反射式飞行管设计。</w:t>
      </w:r>
    </w:p>
    <w:p w14:paraId="07337FF8" w14:textId="77777777" w:rsidR="00787737" w:rsidRPr="0099169D" w:rsidRDefault="00787737" w:rsidP="00787737">
      <w:pPr>
        <w:spacing w:line="360" w:lineRule="auto"/>
        <w:ind w:firstLineChars="200" w:firstLine="480"/>
        <w:rPr>
          <w:sz w:val="24"/>
          <w:szCs w:val="24"/>
        </w:rPr>
      </w:pPr>
      <w:r w:rsidRPr="0099169D">
        <w:rPr>
          <w:sz w:val="24"/>
          <w:szCs w:val="24"/>
        </w:rPr>
        <w:t>2.2.</w:t>
      </w:r>
      <w:r w:rsidRPr="0099169D">
        <w:rPr>
          <w:rFonts w:hint="eastAsia"/>
          <w:sz w:val="24"/>
          <w:szCs w:val="24"/>
        </w:rPr>
        <w:t>全扫描质量范围（</w:t>
      </w:r>
      <w:r w:rsidRPr="0099169D">
        <w:rPr>
          <w:sz w:val="24"/>
          <w:szCs w:val="24"/>
        </w:rPr>
        <w:t>m/z</w:t>
      </w:r>
      <w:r w:rsidRPr="0099169D">
        <w:rPr>
          <w:rFonts w:hint="eastAsia"/>
          <w:sz w:val="24"/>
          <w:szCs w:val="24"/>
        </w:rPr>
        <w:t>）：</w:t>
      </w:r>
      <w:r w:rsidRPr="0099169D">
        <w:rPr>
          <w:sz w:val="24"/>
          <w:szCs w:val="24"/>
        </w:rPr>
        <w:t>50-35000</w:t>
      </w:r>
      <w:r w:rsidRPr="0099169D">
        <w:rPr>
          <w:rFonts w:hint="eastAsia"/>
          <w:sz w:val="24"/>
          <w:szCs w:val="24"/>
        </w:rPr>
        <w:t>或更宽范围，且高质量端扫描范围（</w:t>
      </w:r>
      <w:r w:rsidRPr="0099169D">
        <w:rPr>
          <w:sz w:val="24"/>
          <w:szCs w:val="24"/>
        </w:rPr>
        <w:t>m/z</w:t>
      </w:r>
      <w:r w:rsidRPr="0099169D">
        <w:rPr>
          <w:rFonts w:hint="eastAsia"/>
          <w:sz w:val="24"/>
          <w:szCs w:val="24"/>
        </w:rPr>
        <w:t>）必须</w:t>
      </w:r>
      <w:r w:rsidRPr="0099169D">
        <w:rPr>
          <w:sz w:val="24"/>
          <w:szCs w:val="24"/>
        </w:rPr>
        <w:t>≥35000</w:t>
      </w:r>
    </w:p>
    <w:p w14:paraId="5DC10C2F" w14:textId="77777777" w:rsidR="00787737" w:rsidRPr="0099169D" w:rsidRDefault="00787737" w:rsidP="00787737">
      <w:pPr>
        <w:spacing w:line="360" w:lineRule="auto"/>
        <w:ind w:firstLineChars="200" w:firstLine="480"/>
        <w:rPr>
          <w:sz w:val="24"/>
          <w:szCs w:val="24"/>
        </w:rPr>
      </w:pPr>
      <w:r w:rsidRPr="0099169D">
        <w:rPr>
          <w:sz w:val="24"/>
          <w:szCs w:val="24"/>
        </w:rPr>
        <w:t>2.3.</w:t>
      </w:r>
      <w:r w:rsidRPr="0099169D">
        <w:rPr>
          <w:rFonts w:hint="eastAsia"/>
          <w:sz w:val="24"/>
          <w:szCs w:val="24"/>
        </w:rPr>
        <w:t>离子源</w:t>
      </w:r>
    </w:p>
    <w:p w14:paraId="51FD3EAA"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2.3.1.</w:t>
      </w:r>
      <w:r w:rsidRPr="0099169D">
        <w:rPr>
          <w:rFonts w:hint="eastAsia"/>
          <w:sz w:val="24"/>
          <w:szCs w:val="24"/>
        </w:rPr>
        <w:t>离子源温度：在任何一种离子化模式下，都要求有至少两路辅助加热雾化气，辅助加热雾化</w:t>
      </w:r>
      <w:proofErr w:type="gramStart"/>
      <w:r w:rsidRPr="0099169D">
        <w:rPr>
          <w:rFonts w:hint="eastAsia"/>
          <w:sz w:val="24"/>
          <w:szCs w:val="24"/>
        </w:rPr>
        <w:t>气最高</w:t>
      </w:r>
      <w:proofErr w:type="gramEnd"/>
      <w:r w:rsidRPr="0099169D">
        <w:rPr>
          <w:rFonts w:hint="eastAsia"/>
          <w:sz w:val="24"/>
          <w:szCs w:val="24"/>
        </w:rPr>
        <w:t>温度不低于</w:t>
      </w:r>
      <w:r w:rsidRPr="0099169D">
        <w:rPr>
          <w:sz w:val="24"/>
          <w:szCs w:val="24"/>
        </w:rPr>
        <w:t>700℃</w:t>
      </w:r>
      <w:r w:rsidRPr="0099169D">
        <w:rPr>
          <w:rFonts w:hint="eastAsia"/>
          <w:sz w:val="24"/>
          <w:szCs w:val="24"/>
        </w:rPr>
        <w:t>，确保系统有稳定可靠的灵敏度和耐用性</w:t>
      </w:r>
      <w:r w:rsidRPr="0099169D">
        <w:rPr>
          <w:sz w:val="24"/>
          <w:szCs w:val="24"/>
        </w:rPr>
        <w:t xml:space="preserve">, </w:t>
      </w:r>
      <w:r w:rsidRPr="0099169D">
        <w:rPr>
          <w:rFonts w:hint="eastAsia"/>
          <w:sz w:val="24"/>
          <w:szCs w:val="24"/>
        </w:rPr>
        <w:t>该最大温度可在软件界面下设置并运行。（需提供软件设计界面截图作为证明文件）。</w:t>
      </w:r>
    </w:p>
    <w:p w14:paraId="7B59E68E"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lastRenderedPageBreak/>
        <w:t>▲</w:t>
      </w:r>
      <w:r w:rsidRPr="0099169D">
        <w:rPr>
          <w:sz w:val="24"/>
          <w:szCs w:val="24"/>
        </w:rPr>
        <w:t>2.3.2.</w:t>
      </w:r>
      <w:r w:rsidRPr="0099169D">
        <w:rPr>
          <w:rFonts w:hint="eastAsia"/>
          <w:sz w:val="24"/>
          <w:szCs w:val="24"/>
        </w:rPr>
        <w:t>离子源采用一级</w:t>
      </w:r>
      <w:proofErr w:type="gramStart"/>
      <w:r w:rsidRPr="0099169D">
        <w:rPr>
          <w:rFonts w:hint="eastAsia"/>
          <w:sz w:val="24"/>
          <w:szCs w:val="24"/>
        </w:rPr>
        <w:t>锥</w:t>
      </w:r>
      <w:proofErr w:type="gramEnd"/>
      <w:r w:rsidRPr="0099169D">
        <w:rPr>
          <w:rFonts w:hint="eastAsia"/>
          <w:sz w:val="24"/>
          <w:szCs w:val="24"/>
        </w:rPr>
        <w:t>孔结构，并具有气帘</w:t>
      </w:r>
      <w:proofErr w:type="gramStart"/>
      <w:r w:rsidRPr="0099169D">
        <w:rPr>
          <w:rFonts w:hint="eastAsia"/>
          <w:sz w:val="24"/>
          <w:szCs w:val="24"/>
        </w:rPr>
        <w:t>气技术</w:t>
      </w:r>
      <w:proofErr w:type="gramEnd"/>
      <w:r w:rsidRPr="0099169D">
        <w:rPr>
          <w:rFonts w:hint="eastAsia"/>
          <w:sz w:val="24"/>
          <w:szCs w:val="24"/>
        </w:rPr>
        <w:t>或类似技术，无毛细管（半径</w:t>
      </w:r>
      <w:r w:rsidRPr="0099169D">
        <w:rPr>
          <w:sz w:val="24"/>
          <w:szCs w:val="24"/>
        </w:rPr>
        <w:t>&lt;1mm</w:t>
      </w:r>
      <w:r w:rsidRPr="0099169D">
        <w:rPr>
          <w:rFonts w:hint="eastAsia"/>
          <w:sz w:val="24"/>
          <w:szCs w:val="24"/>
        </w:rPr>
        <w:t>）设计装置</w:t>
      </w:r>
      <w:r w:rsidRPr="0099169D">
        <w:rPr>
          <w:sz w:val="24"/>
          <w:szCs w:val="24"/>
        </w:rPr>
        <w:t xml:space="preserve">, </w:t>
      </w:r>
      <w:r w:rsidRPr="0099169D">
        <w:rPr>
          <w:rFonts w:hint="eastAsia"/>
          <w:sz w:val="24"/>
          <w:szCs w:val="24"/>
        </w:rPr>
        <w:t>同时保持高灵敏度和优异的抗污染能力。需提供仪器结构放大实物</w:t>
      </w:r>
      <w:proofErr w:type="gramStart"/>
      <w:r w:rsidRPr="0099169D">
        <w:rPr>
          <w:rFonts w:hint="eastAsia"/>
          <w:sz w:val="24"/>
          <w:szCs w:val="24"/>
        </w:rPr>
        <w:t>图证明</w:t>
      </w:r>
      <w:proofErr w:type="gramEnd"/>
      <w:r w:rsidRPr="0099169D">
        <w:rPr>
          <w:rFonts w:hint="eastAsia"/>
          <w:sz w:val="24"/>
          <w:szCs w:val="24"/>
        </w:rPr>
        <w:t>文件。考虑到后期维护成本，若采用毛细管结构，必须在配置中配原厂备用毛细管（石英或金属）</w:t>
      </w:r>
      <w:r w:rsidRPr="0099169D">
        <w:rPr>
          <w:sz w:val="24"/>
          <w:szCs w:val="24"/>
        </w:rPr>
        <w:t>50</w:t>
      </w:r>
      <w:r w:rsidRPr="0099169D">
        <w:rPr>
          <w:rFonts w:hint="eastAsia"/>
          <w:sz w:val="24"/>
          <w:szCs w:val="24"/>
        </w:rPr>
        <w:t>根，需附原厂清单和货号。</w:t>
      </w:r>
    </w:p>
    <w:p w14:paraId="42EEDDE1"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2.3.3.</w:t>
      </w:r>
      <w:r w:rsidRPr="0099169D">
        <w:rPr>
          <w:rFonts w:hint="eastAsia"/>
          <w:sz w:val="24"/>
          <w:szCs w:val="24"/>
        </w:rPr>
        <w:t>ESI源耐受最大流速不低于2.8mL/min（不分流的情况下），流速可在软件上设置，并能实际运行样品。</w:t>
      </w:r>
    </w:p>
    <w:p w14:paraId="60C2EA29"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2.3.4.</w:t>
      </w:r>
      <w:r w:rsidRPr="0099169D">
        <w:rPr>
          <w:rFonts w:hint="eastAsia"/>
          <w:sz w:val="24"/>
          <w:szCs w:val="24"/>
        </w:rPr>
        <w:t>离子源内配有文丘里</w:t>
      </w:r>
      <w:proofErr w:type="gramStart"/>
      <w:r w:rsidRPr="0099169D">
        <w:rPr>
          <w:rFonts w:hint="eastAsia"/>
          <w:sz w:val="24"/>
          <w:szCs w:val="24"/>
        </w:rPr>
        <w:t>泵主动排</w:t>
      </w:r>
      <w:proofErr w:type="gramEnd"/>
      <w:r w:rsidRPr="0099169D">
        <w:rPr>
          <w:rFonts w:hint="eastAsia"/>
          <w:sz w:val="24"/>
          <w:szCs w:val="24"/>
        </w:rPr>
        <w:t>废气装置，防止气体在密闭的离子源腔体中的回流，降低离子源的记忆效应和污染，降低机械泵的负荷。需提供主动废气排放装置实物</w:t>
      </w:r>
      <w:proofErr w:type="gramStart"/>
      <w:r w:rsidRPr="0099169D">
        <w:rPr>
          <w:rFonts w:hint="eastAsia"/>
          <w:sz w:val="24"/>
          <w:szCs w:val="24"/>
        </w:rPr>
        <w:t>图证明</w:t>
      </w:r>
      <w:proofErr w:type="gramEnd"/>
      <w:r w:rsidRPr="0099169D">
        <w:rPr>
          <w:rFonts w:hint="eastAsia"/>
          <w:sz w:val="24"/>
          <w:szCs w:val="24"/>
        </w:rPr>
        <w:t>文件。</w:t>
      </w:r>
    </w:p>
    <w:p w14:paraId="309E168A" w14:textId="77777777" w:rsidR="00787737" w:rsidRPr="0099169D" w:rsidRDefault="00787737" w:rsidP="00787737">
      <w:pPr>
        <w:spacing w:line="360" w:lineRule="auto"/>
        <w:ind w:firstLineChars="200" w:firstLine="480"/>
        <w:rPr>
          <w:sz w:val="24"/>
          <w:szCs w:val="24"/>
        </w:rPr>
      </w:pPr>
      <w:r w:rsidRPr="0099169D">
        <w:rPr>
          <w:sz w:val="24"/>
          <w:szCs w:val="24"/>
        </w:rPr>
        <w:t>2.3.5.</w:t>
      </w:r>
      <w:r w:rsidRPr="0099169D">
        <w:rPr>
          <w:rFonts w:hint="eastAsia"/>
          <w:sz w:val="24"/>
          <w:szCs w:val="24"/>
        </w:rPr>
        <w:t>离子导入设计采用</w:t>
      </w:r>
      <w:r w:rsidRPr="0099169D">
        <w:rPr>
          <w:sz w:val="24"/>
          <w:szCs w:val="24"/>
        </w:rPr>
        <w:t>RF</w:t>
      </w:r>
      <w:r w:rsidRPr="0099169D">
        <w:rPr>
          <w:rFonts w:hint="eastAsia"/>
          <w:sz w:val="24"/>
          <w:szCs w:val="24"/>
        </w:rPr>
        <w:t>聚焦技术，保证更多的离子进入质谱。结构为</w:t>
      </w:r>
      <w:proofErr w:type="gramStart"/>
      <w:r w:rsidRPr="0099169D">
        <w:rPr>
          <w:rFonts w:hint="eastAsia"/>
          <w:sz w:val="24"/>
          <w:szCs w:val="24"/>
        </w:rPr>
        <w:t>四级杆型设计</w:t>
      </w:r>
      <w:proofErr w:type="gramEnd"/>
      <w:r w:rsidRPr="0099169D">
        <w:rPr>
          <w:rFonts w:hint="eastAsia"/>
          <w:sz w:val="24"/>
          <w:szCs w:val="24"/>
        </w:rPr>
        <w:t>，有高压聚焦技术（聚焦压力</w:t>
      </w:r>
      <w:r w:rsidRPr="0099169D">
        <w:rPr>
          <w:sz w:val="24"/>
          <w:szCs w:val="24"/>
        </w:rPr>
        <w:t>≥8.0mtorr</w:t>
      </w:r>
      <w:r w:rsidRPr="0099169D">
        <w:rPr>
          <w:rFonts w:hint="eastAsia"/>
          <w:sz w:val="24"/>
          <w:szCs w:val="24"/>
        </w:rPr>
        <w:t>），方便清洗维护。</w:t>
      </w:r>
    </w:p>
    <w:p w14:paraId="3BD37856" w14:textId="77777777" w:rsidR="00787737" w:rsidRPr="0099169D" w:rsidRDefault="00787737" w:rsidP="00787737">
      <w:pPr>
        <w:spacing w:line="360" w:lineRule="auto"/>
        <w:ind w:firstLineChars="200" w:firstLine="480"/>
        <w:rPr>
          <w:sz w:val="24"/>
          <w:szCs w:val="24"/>
        </w:rPr>
      </w:pPr>
      <w:r w:rsidRPr="0099169D">
        <w:rPr>
          <w:sz w:val="24"/>
          <w:szCs w:val="24"/>
        </w:rPr>
        <w:t>2.3.6.</w:t>
      </w:r>
      <w:proofErr w:type="gramStart"/>
      <w:r w:rsidRPr="0099169D">
        <w:rPr>
          <w:rFonts w:hint="eastAsia"/>
          <w:sz w:val="24"/>
          <w:szCs w:val="24"/>
        </w:rPr>
        <w:t>碰撞室</w:t>
      </w:r>
      <w:proofErr w:type="gramEnd"/>
      <w:r w:rsidRPr="0099169D">
        <w:rPr>
          <w:rFonts w:hint="eastAsia"/>
          <w:sz w:val="24"/>
          <w:szCs w:val="24"/>
        </w:rPr>
        <w:t>采用线性加速设计，并具有高压聚焦技术，使得离子快速通过</w:t>
      </w:r>
      <w:r w:rsidRPr="0099169D">
        <w:rPr>
          <w:sz w:val="24"/>
          <w:szCs w:val="24"/>
        </w:rPr>
        <w:t>Q2</w:t>
      </w:r>
      <w:r w:rsidRPr="0099169D">
        <w:rPr>
          <w:rFonts w:hint="eastAsia"/>
          <w:sz w:val="24"/>
          <w:szCs w:val="24"/>
        </w:rPr>
        <w:t>，获得最少的离子驻留时间，有效消除</w:t>
      </w:r>
      <w:r w:rsidRPr="0099169D">
        <w:rPr>
          <w:sz w:val="24"/>
          <w:szCs w:val="24"/>
        </w:rPr>
        <w:t>“</w:t>
      </w:r>
      <w:r w:rsidRPr="0099169D">
        <w:rPr>
          <w:rFonts w:hint="eastAsia"/>
          <w:sz w:val="24"/>
          <w:szCs w:val="24"/>
        </w:rPr>
        <w:t>记忆效应</w:t>
      </w:r>
      <w:r w:rsidRPr="0099169D">
        <w:rPr>
          <w:sz w:val="24"/>
          <w:szCs w:val="24"/>
        </w:rPr>
        <w:t>”</w:t>
      </w:r>
      <w:r w:rsidRPr="0099169D">
        <w:rPr>
          <w:rFonts w:hint="eastAsia"/>
          <w:sz w:val="24"/>
          <w:szCs w:val="24"/>
        </w:rPr>
        <w:t>和</w:t>
      </w:r>
      <w:r w:rsidRPr="0099169D">
        <w:rPr>
          <w:sz w:val="24"/>
          <w:szCs w:val="24"/>
        </w:rPr>
        <w:t>“</w:t>
      </w:r>
      <w:r w:rsidRPr="0099169D">
        <w:rPr>
          <w:rFonts w:hint="eastAsia"/>
          <w:sz w:val="24"/>
          <w:szCs w:val="24"/>
        </w:rPr>
        <w:t>交叉污染</w:t>
      </w:r>
      <w:r w:rsidRPr="0099169D">
        <w:rPr>
          <w:sz w:val="24"/>
          <w:szCs w:val="24"/>
        </w:rPr>
        <w:t>”</w:t>
      </w:r>
      <w:r w:rsidRPr="0099169D">
        <w:rPr>
          <w:rFonts w:hint="eastAsia"/>
          <w:sz w:val="24"/>
          <w:szCs w:val="24"/>
        </w:rPr>
        <w:t>。</w:t>
      </w:r>
    </w:p>
    <w:p w14:paraId="3ABC4AAB" w14:textId="77777777" w:rsidR="00787737" w:rsidRPr="0099169D" w:rsidRDefault="00787737" w:rsidP="00787737">
      <w:pPr>
        <w:spacing w:line="360" w:lineRule="auto"/>
        <w:ind w:firstLineChars="200" w:firstLine="480"/>
        <w:rPr>
          <w:sz w:val="24"/>
          <w:szCs w:val="24"/>
        </w:rPr>
      </w:pPr>
      <w:r w:rsidRPr="0099169D">
        <w:rPr>
          <w:sz w:val="24"/>
          <w:szCs w:val="24"/>
        </w:rPr>
        <w:t>2.3.7.</w:t>
      </w:r>
      <w:r w:rsidRPr="0099169D">
        <w:rPr>
          <w:rFonts w:hint="eastAsia"/>
          <w:sz w:val="24"/>
          <w:szCs w:val="24"/>
        </w:rPr>
        <w:t>采用先进的离子光学聚焦技术</w:t>
      </w:r>
      <w:r w:rsidRPr="0099169D">
        <w:rPr>
          <w:sz w:val="24"/>
          <w:szCs w:val="24"/>
        </w:rPr>
        <w:t>TOF</w:t>
      </w:r>
      <w:r w:rsidRPr="0099169D">
        <w:rPr>
          <w:rFonts w:hint="eastAsia"/>
          <w:sz w:val="24"/>
          <w:szCs w:val="24"/>
        </w:rPr>
        <w:t>入口设计，可有效提高离子束聚焦和转向效率，使更多离子被同步送入脉冲室。</w:t>
      </w:r>
    </w:p>
    <w:p w14:paraId="64894A46"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2.3.8.</w:t>
      </w:r>
      <w:r w:rsidRPr="0099169D">
        <w:rPr>
          <w:rFonts w:hint="eastAsia"/>
          <w:sz w:val="24"/>
          <w:szCs w:val="24"/>
        </w:rPr>
        <w:t>电压</w:t>
      </w:r>
      <w:proofErr w:type="gramStart"/>
      <w:r w:rsidRPr="0099169D">
        <w:rPr>
          <w:rFonts w:hint="eastAsia"/>
          <w:sz w:val="24"/>
          <w:szCs w:val="24"/>
        </w:rPr>
        <w:t>脉冲室</w:t>
      </w:r>
      <w:proofErr w:type="gramEnd"/>
      <w:r w:rsidRPr="0099169D">
        <w:rPr>
          <w:rFonts w:hint="eastAsia"/>
          <w:sz w:val="24"/>
          <w:szCs w:val="24"/>
        </w:rPr>
        <w:t>频率</w:t>
      </w:r>
      <w:r w:rsidRPr="0099169D">
        <w:rPr>
          <w:sz w:val="24"/>
          <w:szCs w:val="24"/>
        </w:rPr>
        <w:t>:≥30KHZ</w:t>
      </w:r>
      <w:r w:rsidRPr="0099169D">
        <w:rPr>
          <w:rFonts w:hint="eastAsia"/>
          <w:sz w:val="24"/>
          <w:szCs w:val="24"/>
        </w:rPr>
        <w:t>，具有高的数据采集速率，可极大提高离子传输占空比。</w:t>
      </w:r>
    </w:p>
    <w:p w14:paraId="01F35C90" w14:textId="77777777" w:rsidR="00787737" w:rsidRPr="0099169D" w:rsidRDefault="00787737" w:rsidP="00787737">
      <w:pPr>
        <w:spacing w:line="360" w:lineRule="auto"/>
        <w:ind w:firstLineChars="200" w:firstLine="480"/>
        <w:rPr>
          <w:sz w:val="24"/>
          <w:szCs w:val="24"/>
        </w:rPr>
      </w:pPr>
      <w:r w:rsidRPr="0099169D">
        <w:rPr>
          <w:sz w:val="24"/>
          <w:szCs w:val="24"/>
        </w:rPr>
        <w:t>2.3.9.</w:t>
      </w:r>
      <w:r w:rsidRPr="0099169D">
        <w:rPr>
          <w:rFonts w:hint="eastAsia"/>
          <w:sz w:val="24"/>
          <w:szCs w:val="24"/>
        </w:rPr>
        <w:t>具有超快速飞行加速电压，具有极高的检测效率，飞行电压</w:t>
      </w:r>
      <w:r w:rsidRPr="0099169D">
        <w:rPr>
          <w:sz w:val="24"/>
          <w:szCs w:val="24"/>
        </w:rPr>
        <w:t>≥15KV</w:t>
      </w:r>
      <w:r w:rsidRPr="0099169D">
        <w:rPr>
          <w:rFonts w:hint="eastAsia"/>
          <w:sz w:val="24"/>
          <w:szCs w:val="24"/>
        </w:rPr>
        <w:t>，确保高灵敏度和高质量精度。</w:t>
      </w:r>
    </w:p>
    <w:p w14:paraId="7032C0D3" w14:textId="77777777" w:rsidR="00787737" w:rsidRPr="0099169D" w:rsidRDefault="00787737" w:rsidP="00787737">
      <w:pPr>
        <w:spacing w:line="360" w:lineRule="auto"/>
        <w:ind w:firstLineChars="200" w:firstLine="480"/>
        <w:rPr>
          <w:sz w:val="24"/>
          <w:szCs w:val="24"/>
        </w:rPr>
      </w:pPr>
      <w:r w:rsidRPr="0099169D">
        <w:rPr>
          <w:sz w:val="24"/>
          <w:szCs w:val="24"/>
        </w:rPr>
        <w:t>2.3.10.</w:t>
      </w:r>
      <w:r w:rsidRPr="0099169D">
        <w:rPr>
          <w:rFonts w:hint="eastAsia"/>
          <w:sz w:val="24"/>
          <w:szCs w:val="24"/>
        </w:rPr>
        <w:t>采用两级镜面反射器技术（</w:t>
      </w:r>
      <w:r w:rsidRPr="0099169D">
        <w:rPr>
          <w:sz w:val="24"/>
          <w:szCs w:val="24"/>
        </w:rPr>
        <w:t>V</w:t>
      </w:r>
      <w:r w:rsidRPr="0099169D">
        <w:rPr>
          <w:rFonts w:hint="eastAsia"/>
          <w:sz w:val="24"/>
          <w:szCs w:val="24"/>
        </w:rPr>
        <w:t>型，非</w:t>
      </w:r>
      <w:r w:rsidRPr="0099169D">
        <w:rPr>
          <w:sz w:val="24"/>
          <w:szCs w:val="24"/>
        </w:rPr>
        <w:t>W</w:t>
      </w:r>
      <w:r w:rsidRPr="0099169D">
        <w:rPr>
          <w:rFonts w:hint="eastAsia"/>
          <w:sz w:val="24"/>
          <w:szCs w:val="24"/>
        </w:rPr>
        <w:t>型），有效飞行管长度不小于</w:t>
      </w:r>
      <w:r w:rsidRPr="0099169D">
        <w:rPr>
          <w:sz w:val="24"/>
          <w:szCs w:val="24"/>
        </w:rPr>
        <w:t>2.5</w:t>
      </w:r>
      <w:r w:rsidRPr="0099169D">
        <w:rPr>
          <w:rFonts w:hint="eastAsia"/>
          <w:sz w:val="24"/>
          <w:szCs w:val="24"/>
        </w:rPr>
        <w:t>米，可以精确地校正离子在</w:t>
      </w:r>
      <w:r w:rsidRPr="0099169D">
        <w:rPr>
          <w:sz w:val="24"/>
          <w:szCs w:val="24"/>
        </w:rPr>
        <w:t>TOF</w:t>
      </w:r>
      <w:r w:rsidRPr="0099169D">
        <w:rPr>
          <w:rFonts w:hint="eastAsia"/>
          <w:sz w:val="24"/>
          <w:szCs w:val="24"/>
        </w:rPr>
        <w:t>管中能量和空间位置差别的分散，保证高分辨性能。</w:t>
      </w:r>
    </w:p>
    <w:p w14:paraId="661C478D" w14:textId="77777777" w:rsidR="00787737" w:rsidRPr="0099169D" w:rsidRDefault="00787737" w:rsidP="00787737">
      <w:pPr>
        <w:spacing w:line="360" w:lineRule="auto"/>
        <w:ind w:firstLineChars="200" w:firstLine="480"/>
        <w:rPr>
          <w:sz w:val="24"/>
          <w:szCs w:val="24"/>
        </w:rPr>
      </w:pPr>
      <w:r w:rsidRPr="0099169D">
        <w:rPr>
          <w:sz w:val="24"/>
          <w:szCs w:val="24"/>
        </w:rPr>
        <w:t>2.3.11.</w:t>
      </w:r>
      <w:r w:rsidRPr="0099169D">
        <w:rPr>
          <w:rFonts w:hint="eastAsia"/>
          <w:sz w:val="24"/>
          <w:szCs w:val="24"/>
        </w:rPr>
        <w:t>真空系统：采用长寿命磁悬浮涡轮分子泵抽气高真空系统，提供长期稳定的真空，降低系统噪声。</w:t>
      </w:r>
    </w:p>
    <w:p w14:paraId="65F1E887"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2.3.12.</w:t>
      </w:r>
      <w:r w:rsidRPr="0099169D">
        <w:rPr>
          <w:rFonts w:hint="eastAsia"/>
          <w:sz w:val="24"/>
          <w:szCs w:val="24"/>
        </w:rPr>
        <w:t>检测器：</w:t>
      </w:r>
      <w:r w:rsidRPr="0099169D">
        <w:rPr>
          <w:sz w:val="24"/>
          <w:szCs w:val="24"/>
        </w:rPr>
        <w:t>TDC</w:t>
      </w:r>
      <w:r w:rsidRPr="0099169D">
        <w:rPr>
          <w:rFonts w:hint="eastAsia"/>
          <w:sz w:val="24"/>
          <w:szCs w:val="24"/>
        </w:rPr>
        <w:t>和</w:t>
      </w:r>
      <w:r w:rsidRPr="0099169D">
        <w:rPr>
          <w:sz w:val="24"/>
          <w:szCs w:val="24"/>
        </w:rPr>
        <w:t>ADC</w:t>
      </w:r>
      <w:r w:rsidRPr="0099169D">
        <w:rPr>
          <w:rFonts w:hint="eastAsia"/>
          <w:sz w:val="24"/>
          <w:szCs w:val="24"/>
        </w:rPr>
        <w:t>混合检测器，采集频率</w:t>
      </w:r>
      <w:r w:rsidRPr="0099169D">
        <w:rPr>
          <w:sz w:val="24"/>
          <w:szCs w:val="24"/>
        </w:rPr>
        <w:t>≥40GHz</w:t>
      </w:r>
      <w:r w:rsidRPr="0099169D">
        <w:rPr>
          <w:rFonts w:hint="eastAsia"/>
          <w:sz w:val="24"/>
          <w:szCs w:val="24"/>
        </w:rPr>
        <w:t>，每</w:t>
      </w:r>
      <w:r w:rsidRPr="0099169D">
        <w:rPr>
          <w:sz w:val="24"/>
          <w:szCs w:val="24"/>
        </w:rPr>
        <w:t>25</w:t>
      </w:r>
      <w:r w:rsidRPr="0099169D">
        <w:rPr>
          <w:rFonts w:hint="eastAsia"/>
          <w:sz w:val="24"/>
          <w:szCs w:val="24"/>
        </w:rPr>
        <w:t>皮秒输出一次信号。（提供技术证明文件）</w:t>
      </w:r>
    </w:p>
    <w:p w14:paraId="0C7269FF"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2.4.</w:t>
      </w:r>
      <w:r w:rsidRPr="0099169D">
        <w:rPr>
          <w:rFonts w:hint="eastAsia"/>
          <w:sz w:val="24"/>
          <w:szCs w:val="24"/>
        </w:rPr>
        <w:t>分辨率：</w:t>
      </w:r>
      <w:r w:rsidRPr="0099169D">
        <w:rPr>
          <w:sz w:val="24"/>
          <w:szCs w:val="24"/>
        </w:rPr>
        <w:t>1</w:t>
      </w:r>
      <w:r w:rsidRPr="0099169D">
        <w:rPr>
          <w:rFonts w:hint="eastAsia"/>
          <w:sz w:val="24"/>
          <w:szCs w:val="24"/>
        </w:rPr>
        <w:t>）</w:t>
      </w:r>
      <w:r w:rsidRPr="0099169D">
        <w:rPr>
          <w:sz w:val="24"/>
          <w:szCs w:val="24"/>
        </w:rPr>
        <w:t xml:space="preserve"> MS</w:t>
      </w:r>
      <w:r w:rsidRPr="0099169D">
        <w:rPr>
          <w:rFonts w:hint="eastAsia"/>
          <w:sz w:val="24"/>
          <w:szCs w:val="24"/>
        </w:rPr>
        <w:t>模式：</w:t>
      </w:r>
      <w:r w:rsidRPr="0099169D">
        <w:rPr>
          <w:sz w:val="24"/>
          <w:szCs w:val="24"/>
        </w:rPr>
        <w:t>≥60000</w:t>
      </w:r>
      <w:r w:rsidRPr="0099169D">
        <w:rPr>
          <w:rFonts w:hint="eastAsia"/>
          <w:sz w:val="24"/>
          <w:szCs w:val="24"/>
        </w:rPr>
        <w:t>（</w:t>
      </w:r>
      <w:r w:rsidRPr="0099169D">
        <w:rPr>
          <w:sz w:val="24"/>
          <w:szCs w:val="24"/>
        </w:rPr>
        <w:t>FWHM</w:t>
      </w:r>
      <w:r w:rsidRPr="0099169D">
        <w:rPr>
          <w:rFonts w:hint="eastAsia"/>
          <w:sz w:val="24"/>
          <w:szCs w:val="24"/>
        </w:rPr>
        <w:t>），监测一级离子质荷比</w:t>
      </w:r>
      <w:r w:rsidRPr="0099169D">
        <w:rPr>
          <w:sz w:val="24"/>
          <w:szCs w:val="24"/>
        </w:rPr>
        <w:t>1070</w:t>
      </w:r>
      <w:r w:rsidRPr="0099169D">
        <w:rPr>
          <w:rFonts w:hint="eastAsia"/>
          <w:sz w:val="24"/>
          <w:szCs w:val="24"/>
        </w:rPr>
        <w:t>处，且必须在扫描速度</w:t>
      </w:r>
      <w:r w:rsidRPr="0099169D">
        <w:rPr>
          <w:sz w:val="24"/>
          <w:szCs w:val="24"/>
        </w:rPr>
        <w:t xml:space="preserve">≥80HZ </w:t>
      </w:r>
      <w:r w:rsidRPr="0099169D">
        <w:rPr>
          <w:rFonts w:hint="eastAsia"/>
          <w:sz w:val="24"/>
          <w:szCs w:val="24"/>
        </w:rPr>
        <w:t>（</w:t>
      </w:r>
      <w:r w:rsidRPr="0099169D">
        <w:rPr>
          <w:sz w:val="24"/>
          <w:szCs w:val="24"/>
        </w:rPr>
        <w:t>80</w:t>
      </w:r>
      <w:r w:rsidRPr="0099169D">
        <w:rPr>
          <w:rFonts w:hint="eastAsia"/>
          <w:sz w:val="24"/>
          <w:szCs w:val="24"/>
        </w:rPr>
        <w:t>张谱图</w:t>
      </w:r>
      <w:r w:rsidRPr="0099169D">
        <w:rPr>
          <w:sz w:val="24"/>
          <w:szCs w:val="24"/>
        </w:rPr>
        <w:t>/</w:t>
      </w:r>
      <w:r w:rsidRPr="0099169D">
        <w:rPr>
          <w:rFonts w:hint="eastAsia"/>
          <w:sz w:val="24"/>
          <w:szCs w:val="24"/>
        </w:rPr>
        <w:t>秒）的条件下测定，以保证仪器同时具有高扫描速度及高分辨率。</w:t>
      </w:r>
      <w:r w:rsidRPr="0099169D">
        <w:rPr>
          <w:sz w:val="24"/>
          <w:szCs w:val="24"/>
        </w:rPr>
        <w:t>2</w:t>
      </w:r>
      <w:r w:rsidRPr="0099169D">
        <w:rPr>
          <w:rFonts w:hint="eastAsia"/>
          <w:sz w:val="24"/>
          <w:szCs w:val="24"/>
        </w:rPr>
        <w:t>）</w:t>
      </w:r>
      <w:r w:rsidRPr="0099169D">
        <w:rPr>
          <w:sz w:val="24"/>
          <w:szCs w:val="24"/>
        </w:rPr>
        <w:t>MS/MS</w:t>
      </w:r>
      <w:r w:rsidRPr="0099169D">
        <w:rPr>
          <w:rFonts w:hint="eastAsia"/>
          <w:sz w:val="24"/>
          <w:szCs w:val="24"/>
        </w:rPr>
        <w:t>模式：</w:t>
      </w:r>
      <w:r w:rsidRPr="0099169D">
        <w:rPr>
          <w:sz w:val="24"/>
          <w:szCs w:val="24"/>
        </w:rPr>
        <w:t>≥35000</w:t>
      </w:r>
      <w:r w:rsidRPr="0099169D">
        <w:rPr>
          <w:rFonts w:hint="eastAsia"/>
          <w:sz w:val="24"/>
          <w:szCs w:val="24"/>
        </w:rPr>
        <w:t>（</w:t>
      </w:r>
      <w:r w:rsidRPr="0099169D">
        <w:rPr>
          <w:sz w:val="24"/>
          <w:szCs w:val="24"/>
        </w:rPr>
        <w:t>FWHM</w:t>
      </w:r>
      <w:r w:rsidRPr="0099169D">
        <w:rPr>
          <w:rFonts w:hint="eastAsia"/>
          <w:sz w:val="24"/>
          <w:szCs w:val="24"/>
        </w:rPr>
        <w:t>），监测二级离子</w:t>
      </w:r>
      <w:r w:rsidRPr="0099169D">
        <w:rPr>
          <w:rFonts w:hint="eastAsia"/>
          <w:sz w:val="24"/>
          <w:szCs w:val="24"/>
        </w:rPr>
        <w:lastRenderedPageBreak/>
        <w:t>质荷比100-200范围内，且必须在扫描速度</w:t>
      </w:r>
      <w:r w:rsidRPr="0099169D">
        <w:rPr>
          <w:sz w:val="24"/>
          <w:szCs w:val="24"/>
        </w:rPr>
        <w:t xml:space="preserve">≥80HZ </w:t>
      </w:r>
      <w:r w:rsidRPr="0099169D">
        <w:rPr>
          <w:rFonts w:hint="eastAsia"/>
          <w:sz w:val="24"/>
          <w:szCs w:val="24"/>
        </w:rPr>
        <w:t>（</w:t>
      </w:r>
      <w:r w:rsidRPr="0099169D">
        <w:rPr>
          <w:sz w:val="24"/>
          <w:szCs w:val="24"/>
        </w:rPr>
        <w:t>80</w:t>
      </w:r>
      <w:r w:rsidRPr="0099169D">
        <w:rPr>
          <w:rFonts w:hint="eastAsia"/>
          <w:sz w:val="24"/>
          <w:szCs w:val="24"/>
        </w:rPr>
        <w:t>张谱图</w:t>
      </w:r>
      <w:r w:rsidRPr="0099169D">
        <w:rPr>
          <w:sz w:val="24"/>
          <w:szCs w:val="24"/>
        </w:rPr>
        <w:t>/</w:t>
      </w:r>
      <w:r w:rsidRPr="0099169D">
        <w:rPr>
          <w:rFonts w:hint="eastAsia"/>
          <w:sz w:val="24"/>
          <w:szCs w:val="24"/>
        </w:rPr>
        <w:t>秒）的条件下测定，以保证仪器同时具有高扫描速度及高分辨率。</w:t>
      </w:r>
    </w:p>
    <w:p w14:paraId="1C592525" w14:textId="77777777" w:rsidR="00787737" w:rsidRPr="0099169D" w:rsidRDefault="00787737" w:rsidP="00787737">
      <w:pPr>
        <w:spacing w:line="360" w:lineRule="auto"/>
        <w:ind w:firstLineChars="200" w:firstLine="480"/>
        <w:rPr>
          <w:sz w:val="24"/>
          <w:szCs w:val="24"/>
        </w:rPr>
      </w:pPr>
      <w:r w:rsidRPr="0099169D">
        <w:rPr>
          <w:sz w:val="24"/>
          <w:szCs w:val="24"/>
        </w:rPr>
        <w:t>2.5.</w:t>
      </w:r>
      <w:r w:rsidRPr="0099169D">
        <w:rPr>
          <w:rFonts w:hint="eastAsia"/>
          <w:sz w:val="24"/>
          <w:szCs w:val="24"/>
        </w:rPr>
        <w:t>采集速度具有三种模式</w:t>
      </w:r>
    </w:p>
    <w:p w14:paraId="22F2B730" w14:textId="77777777" w:rsidR="00787737" w:rsidRPr="0099169D" w:rsidRDefault="00787737" w:rsidP="00787737">
      <w:pPr>
        <w:spacing w:line="360" w:lineRule="auto"/>
        <w:ind w:firstLineChars="200" w:firstLine="480"/>
        <w:rPr>
          <w:sz w:val="24"/>
          <w:szCs w:val="24"/>
        </w:rPr>
      </w:pPr>
      <w:r w:rsidRPr="0099169D">
        <w:rPr>
          <w:sz w:val="24"/>
          <w:szCs w:val="24"/>
        </w:rPr>
        <w:t>2.5.1.MS</w:t>
      </w:r>
      <w:r w:rsidRPr="0099169D">
        <w:rPr>
          <w:rFonts w:hint="eastAsia"/>
          <w:sz w:val="24"/>
          <w:szCs w:val="24"/>
        </w:rPr>
        <w:t>的扫描速度不小于</w:t>
      </w:r>
      <w:r w:rsidRPr="0099169D">
        <w:rPr>
          <w:sz w:val="24"/>
          <w:szCs w:val="24"/>
        </w:rPr>
        <w:t>50</w:t>
      </w:r>
      <w:r w:rsidRPr="0099169D">
        <w:rPr>
          <w:rFonts w:hint="eastAsia"/>
          <w:sz w:val="24"/>
          <w:szCs w:val="24"/>
        </w:rPr>
        <w:t>张</w:t>
      </w:r>
      <w:r w:rsidRPr="0099169D">
        <w:rPr>
          <w:sz w:val="24"/>
          <w:szCs w:val="24"/>
        </w:rPr>
        <w:t>/</w:t>
      </w:r>
      <w:r w:rsidRPr="0099169D">
        <w:rPr>
          <w:rFonts w:hint="eastAsia"/>
          <w:sz w:val="24"/>
          <w:szCs w:val="24"/>
        </w:rPr>
        <w:t>秒</w:t>
      </w:r>
      <w:r w:rsidRPr="0099169D">
        <w:rPr>
          <w:sz w:val="24"/>
          <w:szCs w:val="24"/>
        </w:rPr>
        <w:t xml:space="preserve">, </w:t>
      </w:r>
      <w:r w:rsidRPr="0099169D">
        <w:rPr>
          <w:rFonts w:hint="eastAsia"/>
          <w:sz w:val="24"/>
          <w:szCs w:val="24"/>
        </w:rPr>
        <w:t>即每秒钟可以采集不小于</w:t>
      </w:r>
      <w:r w:rsidRPr="0099169D">
        <w:rPr>
          <w:sz w:val="24"/>
          <w:szCs w:val="24"/>
        </w:rPr>
        <w:t>50</w:t>
      </w:r>
      <w:r w:rsidRPr="0099169D">
        <w:rPr>
          <w:rFonts w:hint="eastAsia"/>
          <w:sz w:val="24"/>
          <w:szCs w:val="24"/>
        </w:rPr>
        <w:t>张高分辨</w:t>
      </w:r>
      <w:r w:rsidRPr="0099169D">
        <w:rPr>
          <w:sz w:val="24"/>
          <w:szCs w:val="24"/>
        </w:rPr>
        <w:t>MS</w:t>
      </w:r>
      <w:r w:rsidRPr="0099169D">
        <w:rPr>
          <w:rFonts w:hint="eastAsia"/>
          <w:sz w:val="24"/>
          <w:szCs w:val="24"/>
        </w:rPr>
        <w:t>谱图。</w:t>
      </w:r>
    </w:p>
    <w:p w14:paraId="546A6F7F"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2.5.2.MS/MS</w:t>
      </w:r>
      <w:r w:rsidRPr="0099169D">
        <w:rPr>
          <w:rFonts w:hint="eastAsia"/>
          <w:sz w:val="24"/>
          <w:szCs w:val="24"/>
        </w:rPr>
        <w:t>扫描速度不小于</w:t>
      </w:r>
      <w:r w:rsidRPr="0099169D">
        <w:rPr>
          <w:sz w:val="24"/>
          <w:szCs w:val="24"/>
        </w:rPr>
        <w:t>80</w:t>
      </w:r>
      <w:r w:rsidRPr="0099169D">
        <w:rPr>
          <w:rFonts w:hint="eastAsia"/>
          <w:sz w:val="24"/>
          <w:szCs w:val="24"/>
        </w:rPr>
        <w:t>张</w:t>
      </w:r>
      <w:r w:rsidRPr="0099169D">
        <w:rPr>
          <w:sz w:val="24"/>
          <w:szCs w:val="24"/>
        </w:rPr>
        <w:t>/</w:t>
      </w:r>
      <w:r w:rsidRPr="0099169D">
        <w:rPr>
          <w:rFonts w:hint="eastAsia"/>
          <w:sz w:val="24"/>
          <w:szCs w:val="24"/>
        </w:rPr>
        <w:t>秒</w:t>
      </w:r>
      <w:r w:rsidRPr="0099169D">
        <w:rPr>
          <w:sz w:val="24"/>
          <w:szCs w:val="24"/>
        </w:rPr>
        <w:t>,</w:t>
      </w:r>
      <w:r w:rsidRPr="0099169D">
        <w:rPr>
          <w:rFonts w:hint="eastAsia"/>
          <w:sz w:val="24"/>
          <w:szCs w:val="24"/>
        </w:rPr>
        <w:t>即每秒钟可以采集不小于</w:t>
      </w:r>
      <w:r w:rsidRPr="0099169D">
        <w:rPr>
          <w:sz w:val="24"/>
          <w:szCs w:val="24"/>
        </w:rPr>
        <w:t>80</w:t>
      </w:r>
      <w:r w:rsidRPr="0099169D">
        <w:rPr>
          <w:rFonts w:hint="eastAsia"/>
          <w:sz w:val="24"/>
          <w:szCs w:val="24"/>
        </w:rPr>
        <w:t>张高分辨</w:t>
      </w:r>
      <w:r w:rsidRPr="0099169D">
        <w:rPr>
          <w:sz w:val="24"/>
          <w:szCs w:val="24"/>
        </w:rPr>
        <w:t>MS/MS</w:t>
      </w:r>
      <w:r w:rsidRPr="0099169D">
        <w:rPr>
          <w:rFonts w:hint="eastAsia"/>
          <w:sz w:val="24"/>
          <w:szCs w:val="24"/>
        </w:rPr>
        <w:t>谱图，需提供软件设置界面截图证明。</w:t>
      </w:r>
    </w:p>
    <w:p w14:paraId="12444AC8"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2.5.3.</w:t>
      </w:r>
      <w:r w:rsidRPr="0099169D">
        <w:rPr>
          <w:rFonts w:hint="eastAsia"/>
          <w:sz w:val="24"/>
          <w:szCs w:val="24"/>
        </w:rPr>
        <w:t>信息关联扫描（</w:t>
      </w:r>
      <w:r w:rsidRPr="0099169D">
        <w:rPr>
          <w:sz w:val="24"/>
          <w:szCs w:val="24"/>
        </w:rPr>
        <w:t>IDA</w:t>
      </w:r>
      <w:r w:rsidRPr="0099169D">
        <w:rPr>
          <w:rFonts w:hint="eastAsia"/>
          <w:sz w:val="24"/>
          <w:szCs w:val="24"/>
        </w:rPr>
        <w:t>）模式下的</w:t>
      </w:r>
      <w:r w:rsidRPr="0099169D">
        <w:rPr>
          <w:sz w:val="24"/>
          <w:szCs w:val="24"/>
        </w:rPr>
        <w:t>MS/MS</w:t>
      </w:r>
      <w:r w:rsidRPr="0099169D">
        <w:rPr>
          <w:rFonts w:hint="eastAsia"/>
          <w:sz w:val="24"/>
          <w:szCs w:val="24"/>
        </w:rPr>
        <w:t>扫描速度可达</w:t>
      </w:r>
      <w:r w:rsidRPr="0099169D">
        <w:rPr>
          <w:sz w:val="24"/>
          <w:szCs w:val="24"/>
        </w:rPr>
        <w:t>80</w:t>
      </w:r>
      <w:r w:rsidRPr="0099169D">
        <w:rPr>
          <w:rFonts w:hint="eastAsia"/>
          <w:sz w:val="24"/>
          <w:szCs w:val="24"/>
        </w:rPr>
        <w:t>张</w:t>
      </w:r>
      <w:r w:rsidRPr="0099169D">
        <w:rPr>
          <w:sz w:val="24"/>
          <w:szCs w:val="24"/>
        </w:rPr>
        <w:t>/</w:t>
      </w:r>
      <w:r w:rsidRPr="0099169D">
        <w:rPr>
          <w:rFonts w:hint="eastAsia"/>
          <w:sz w:val="24"/>
          <w:szCs w:val="24"/>
        </w:rPr>
        <w:t>秒，提供软件设置界面截图证明。</w:t>
      </w:r>
    </w:p>
    <w:p w14:paraId="60F5A6DB" w14:textId="77777777" w:rsidR="00787737" w:rsidRPr="0099169D" w:rsidRDefault="00787737" w:rsidP="00787737">
      <w:pPr>
        <w:spacing w:line="360" w:lineRule="auto"/>
        <w:ind w:firstLineChars="200" w:firstLine="480"/>
        <w:rPr>
          <w:sz w:val="24"/>
          <w:szCs w:val="24"/>
        </w:rPr>
      </w:pPr>
      <w:r w:rsidRPr="0099169D">
        <w:rPr>
          <w:sz w:val="24"/>
          <w:szCs w:val="24"/>
        </w:rPr>
        <w:t>2.6.</w:t>
      </w:r>
      <w:r w:rsidRPr="0099169D">
        <w:rPr>
          <w:rFonts w:hint="eastAsia"/>
          <w:sz w:val="24"/>
          <w:szCs w:val="24"/>
        </w:rPr>
        <w:t>定量性能</w:t>
      </w:r>
    </w:p>
    <w:p w14:paraId="4B0F1558" w14:textId="77777777" w:rsidR="00787737" w:rsidRPr="0099169D" w:rsidRDefault="00787737" w:rsidP="00787737">
      <w:pPr>
        <w:spacing w:line="360" w:lineRule="auto"/>
        <w:ind w:firstLineChars="200" w:firstLine="480"/>
        <w:rPr>
          <w:sz w:val="24"/>
          <w:szCs w:val="24"/>
        </w:rPr>
      </w:pPr>
      <w:r w:rsidRPr="0099169D">
        <w:rPr>
          <w:sz w:val="24"/>
          <w:szCs w:val="24"/>
        </w:rPr>
        <w:t>2.6.1.</w:t>
      </w:r>
      <w:r w:rsidRPr="0099169D">
        <w:rPr>
          <w:rFonts w:hint="eastAsia"/>
          <w:sz w:val="24"/>
          <w:szCs w:val="24"/>
        </w:rPr>
        <w:t>单一化合物定量曲线线性动态范围：大于</w:t>
      </w:r>
      <w:r w:rsidRPr="0099169D">
        <w:rPr>
          <w:sz w:val="24"/>
          <w:szCs w:val="24"/>
        </w:rPr>
        <w:t>10</w:t>
      </w:r>
      <w:r w:rsidRPr="0099169D">
        <w:rPr>
          <w:sz w:val="24"/>
          <w:szCs w:val="24"/>
          <w:vertAlign w:val="superscript"/>
        </w:rPr>
        <w:t>4</w:t>
      </w:r>
      <w:r w:rsidRPr="0099169D">
        <w:rPr>
          <w:rFonts w:hint="eastAsia"/>
          <w:sz w:val="24"/>
          <w:szCs w:val="24"/>
        </w:rPr>
        <w:t>。</w:t>
      </w:r>
      <w:r w:rsidRPr="0099169D">
        <w:rPr>
          <w:sz w:val="24"/>
          <w:szCs w:val="24"/>
        </w:rPr>
        <w:t xml:space="preserve"> </w:t>
      </w:r>
    </w:p>
    <w:p w14:paraId="1CB2BF7E"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2.6.2.</w:t>
      </w:r>
      <w:r w:rsidRPr="0099169D">
        <w:rPr>
          <w:rFonts w:hint="eastAsia"/>
          <w:sz w:val="24"/>
          <w:szCs w:val="24"/>
        </w:rPr>
        <w:t>动态范围</w:t>
      </w:r>
      <w:r w:rsidRPr="0099169D">
        <w:rPr>
          <w:sz w:val="24"/>
          <w:szCs w:val="24"/>
        </w:rPr>
        <w:t>≥5</w:t>
      </w:r>
      <w:r w:rsidRPr="0099169D">
        <w:rPr>
          <w:rFonts w:hint="eastAsia"/>
          <w:sz w:val="24"/>
          <w:szCs w:val="24"/>
        </w:rPr>
        <w:t>个数量级，在同一张谱图上最高响应值应该大于最低响应值至少</w:t>
      </w:r>
      <w:r w:rsidRPr="0099169D">
        <w:rPr>
          <w:sz w:val="24"/>
          <w:szCs w:val="24"/>
        </w:rPr>
        <w:t>100000</w:t>
      </w:r>
      <w:r w:rsidRPr="0099169D">
        <w:rPr>
          <w:rFonts w:hint="eastAsia"/>
          <w:sz w:val="24"/>
          <w:szCs w:val="24"/>
        </w:rPr>
        <w:t>倍（需提供谱</w:t>
      </w:r>
      <w:proofErr w:type="gramStart"/>
      <w:r w:rsidRPr="0099169D">
        <w:rPr>
          <w:rFonts w:hint="eastAsia"/>
          <w:sz w:val="24"/>
          <w:szCs w:val="24"/>
        </w:rPr>
        <w:t>图证明</w:t>
      </w:r>
      <w:proofErr w:type="gramEnd"/>
      <w:r w:rsidRPr="0099169D">
        <w:rPr>
          <w:rFonts w:hint="eastAsia"/>
          <w:sz w:val="24"/>
          <w:szCs w:val="24"/>
        </w:rPr>
        <w:t>文件）。</w:t>
      </w:r>
    </w:p>
    <w:p w14:paraId="1068F52E" w14:textId="77777777" w:rsidR="00787737" w:rsidRPr="0099169D" w:rsidRDefault="00787737" w:rsidP="00787737">
      <w:pPr>
        <w:spacing w:line="360" w:lineRule="auto"/>
        <w:ind w:firstLineChars="200" w:firstLine="480"/>
        <w:rPr>
          <w:sz w:val="24"/>
          <w:szCs w:val="24"/>
        </w:rPr>
      </w:pPr>
      <w:r w:rsidRPr="0099169D">
        <w:rPr>
          <w:sz w:val="24"/>
          <w:szCs w:val="24"/>
        </w:rPr>
        <w:t>2.6.3.</w:t>
      </w:r>
      <w:r w:rsidRPr="0099169D">
        <w:rPr>
          <w:rFonts w:hint="eastAsia"/>
          <w:sz w:val="24"/>
          <w:szCs w:val="24"/>
        </w:rPr>
        <w:t>高分辨</w:t>
      </w:r>
      <w:r w:rsidRPr="0099169D">
        <w:rPr>
          <w:sz w:val="24"/>
          <w:szCs w:val="24"/>
        </w:rPr>
        <w:t>MRM</w:t>
      </w:r>
      <w:r w:rsidRPr="0099169D">
        <w:rPr>
          <w:rFonts w:hint="eastAsia"/>
          <w:sz w:val="24"/>
          <w:szCs w:val="24"/>
        </w:rPr>
        <w:t>定量，</w:t>
      </w:r>
      <w:r w:rsidRPr="0099169D">
        <w:rPr>
          <w:sz w:val="24"/>
          <w:szCs w:val="24"/>
        </w:rPr>
        <w:t>1pg</w:t>
      </w:r>
      <w:r w:rsidRPr="0099169D">
        <w:rPr>
          <w:rFonts w:hint="eastAsia"/>
          <w:sz w:val="24"/>
          <w:szCs w:val="24"/>
        </w:rPr>
        <w:t>利血平，信噪比</w:t>
      </w:r>
      <w:r w:rsidRPr="0099169D">
        <w:rPr>
          <w:sz w:val="24"/>
          <w:szCs w:val="24"/>
        </w:rPr>
        <w:t>≥50000</w:t>
      </w:r>
      <w:r w:rsidRPr="0099169D">
        <w:rPr>
          <w:rFonts w:hint="eastAsia"/>
          <w:sz w:val="24"/>
          <w:szCs w:val="24"/>
        </w:rPr>
        <w:t>：</w:t>
      </w:r>
      <w:r w:rsidRPr="0099169D">
        <w:rPr>
          <w:sz w:val="24"/>
          <w:szCs w:val="24"/>
        </w:rPr>
        <w:t>1</w:t>
      </w:r>
      <w:r w:rsidRPr="0099169D">
        <w:rPr>
          <w:rFonts w:hint="eastAsia"/>
          <w:sz w:val="24"/>
          <w:szCs w:val="24"/>
        </w:rPr>
        <w:t>。</w:t>
      </w:r>
    </w:p>
    <w:p w14:paraId="2592A63A" w14:textId="77777777" w:rsidR="00787737" w:rsidRPr="0099169D" w:rsidRDefault="00787737" w:rsidP="00787737">
      <w:pPr>
        <w:spacing w:line="360" w:lineRule="auto"/>
        <w:ind w:firstLineChars="200" w:firstLine="480"/>
        <w:rPr>
          <w:sz w:val="24"/>
          <w:szCs w:val="24"/>
        </w:rPr>
      </w:pPr>
      <w:r w:rsidRPr="0099169D">
        <w:rPr>
          <w:sz w:val="24"/>
          <w:szCs w:val="24"/>
        </w:rPr>
        <w:t>2.6.4.</w:t>
      </w:r>
      <w:r w:rsidRPr="0099169D">
        <w:rPr>
          <w:rFonts w:hint="eastAsia"/>
          <w:sz w:val="24"/>
          <w:szCs w:val="24"/>
        </w:rPr>
        <w:t>定量重现性：</w:t>
      </w:r>
      <w:r w:rsidRPr="0099169D">
        <w:rPr>
          <w:sz w:val="24"/>
          <w:szCs w:val="24"/>
        </w:rPr>
        <w:t xml:space="preserve"> 10ppb</w:t>
      </w:r>
      <w:r w:rsidRPr="0099169D">
        <w:rPr>
          <w:rFonts w:hint="eastAsia"/>
          <w:sz w:val="24"/>
          <w:szCs w:val="24"/>
        </w:rPr>
        <w:t>利血平，连续</w:t>
      </w:r>
      <w:r w:rsidRPr="0099169D">
        <w:rPr>
          <w:sz w:val="24"/>
          <w:szCs w:val="24"/>
        </w:rPr>
        <w:t>5</w:t>
      </w:r>
      <w:r w:rsidRPr="0099169D">
        <w:rPr>
          <w:rFonts w:hint="eastAsia"/>
          <w:sz w:val="24"/>
          <w:szCs w:val="24"/>
        </w:rPr>
        <w:t>次进样，</w:t>
      </w:r>
      <w:r w:rsidRPr="0099169D">
        <w:rPr>
          <w:sz w:val="24"/>
          <w:szCs w:val="24"/>
        </w:rPr>
        <w:t>CV.</w:t>
      </w:r>
      <w:r w:rsidRPr="0099169D">
        <w:rPr>
          <w:rFonts w:hint="eastAsia"/>
          <w:sz w:val="24"/>
          <w:szCs w:val="24"/>
        </w:rPr>
        <w:t>（重现性精度）</w:t>
      </w:r>
      <w:r w:rsidRPr="0099169D">
        <w:rPr>
          <w:sz w:val="24"/>
          <w:szCs w:val="24"/>
        </w:rPr>
        <w:t>≤5%</w:t>
      </w:r>
    </w:p>
    <w:p w14:paraId="05FFC19C" w14:textId="77777777" w:rsidR="00787737" w:rsidRPr="0099169D" w:rsidRDefault="00787737" w:rsidP="00787737">
      <w:pPr>
        <w:spacing w:line="360" w:lineRule="auto"/>
        <w:ind w:firstLineChars="200" w:firstLine="480"/>
        <w:rPr>
          <w:sz w:val="24"/>
          <w:szCs w:val="24"/>
        </w:rPr>
      </w:pPr>
      <w:r w:rsidRPr="0099169D">
        <w:rPr>
          <w:sz w:val="24"/>
          <w:szCs w:val="24"/>
        </w:rPr>
        <w:t>2.7.</w:t>
      </w:r>
      <w:r w:rsidRPr="0099169D">
        <w:rPr>
          <w:rFonts w:hint="eastAsia"/>
          <w:sz w:val="24"/>
          <w:szCs w:val="24"/>
        </w:rPr>
        <w:t>质量精度：外标法</w:t>
      </w:r>
      <w:r w:rsidRPr="0099169D">
        <w:rPr>
          <w:sz w:val="24"/>
          <w:szCs w:val="24"/>
        </w:rPr>
        <w:t>≤2ppm</w:t>
      </w:r>
      <w:r w:rsidRPr="0099169D">
        <w:rPr>
          <w:rFonts w:hint="eastAsia"/>
          <w:sz w:val="24"/>
          <w:szCs w:val="24"/>
        </w:rPr>
        <w:t>；内标法</w:t>
      </w:r>
      <w:r w:rsidRPr="0099169D">
        <w:rPr>
          <w:sz w:val="24"/>
          <w:szCs w:val="24"/>
        </w:rPr>
        <w:t>≤0.5ppm</w:t>
      </w:r>
    </w:p>
    <w:p w14:paraId="3FB33C89" w14:textId="77777777" w:rsidR="00787737" w:rsidRPr="0099169D" w:rsidRDefault="00787737" w:rsidP="00787737">
      <w:pPr>
        <w:spacing w:line="360" w:lineRule="auto"/>
        <w:ind w:firstLineChars="200" w:firstLine="480"/>
        <w:rPr>
          <w:sz w:val="24"/>
          <w:szCs w:val="24"/>
        </w:rPr>
      </w:pPr>
      <w:r w:rsidRPr="0099169D">
        <w:rPr>
          <w:sz w:val="24"/>
          <w:szCs w:val="24"/>
        </w:rPr>
        <w:t>2.8.</w:t>
      </w:r>
      <w:r w:rsidRPr="0099169D">
        <w:rPr>
          <w:rFonts w:hint="eastAsia"/>
          <w:sz w:val="24"/>
          <w:szCs w:val="24"/>
        </w:rPr>
        <w:t>高级扫描分析功能：</w:t>
      </w:r>
    </w:p>
    <w:p w14:paraId="5A263CD1"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2.8.1.</w:t>
      </w:r>
      <w:r w:rsidRPr="0099169D">
        <w:rPr>
          <w:rFonts w:hint="eastAsia"/>
          <w:sz w:val="24"/>
          <w:szCs w:val="24"/>
        </w:rPr>
        <w:t>实时自动</w:t>
      </w:r>
      <w:r w:rsidRPr="0099169D">
        <w:rPr>
          <w:sz w:val="24"/>
          <w:szCs w:val="24"/>
        </w:rPr>
        <w:t>MS</w:t>
      </w:r>
      <w:r w:rsidRPr="0099169D">
        <w:rPr>
          <w:rFonts w:hint="eastAsia"/>
          <w:sz w:val="24"/>
          <w:szCs w:val="24"/>
        </w:rPr>
        <w:t>和</w:t>
      </w:r>
      <w:r w:rsidRPr="0099169D">
        <w:rPr>
          <w:sz w:val="24"/>
          <w:szCs w:val="24"/>
        </w:rPr>
        <w:t>MS/MS</w:t>
      </w:r>
      <w:r w:rsidRPr="0099169D">
        <w:rPr>
          <w:rFonts w:hint="eastAsia"/>
          <w:sz w:val="24"/>
          <w:szCs w:val="24"/>
        </w:rPr>
        <w:t>切换功能：自动识别色谱流出物的质谱图，并按照用户定义的条件如离子强度、最大或最小质荷比限制、最强的单个或数个离子等，自动对某种或多种离子进行</w:t>
      </w:r>
      <w:r w:rsidRPr="0099169D">
        <w:rPr>
          <w:sz w:val="24"/>
          <w:szCs w:val="24"/>
        </w:rPr>
        <w:t>MS/MS</w:t>
      </w:r>
      <w:r w:rsidRPr="0099169D">
        <w:rPr>
          <w:rFonts w:hint="eastAsia"/>
          <w:sz w:val="24"/>
          <w:szCs w:val="24"/>
        </w:rPr>
        <w:t>分析，获得该离子的结构信息。</w:t>
      </w:r>
    </w:p>
    <w:p w14:paraId="07F81118"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2.8.2.</w:t>
      </w:r>
      <w:r w:rsidRPr="0099169D">
        <w:rPr>
          <w:rFonts w:hint="eastAsia"/>
          <w:sz w:val="24"/>
          <w:szCs w:val="24"/>
        </w:rPr>
        <w:t>仪器在采集过程中，具有动态背景扣除功能（可以自动判断背景离子，而不是在软件界面设定特定的离子或色谱保留时间），从而给出背景干扰离子以外相对信号较弱的共流出物的离子的</w:t>
      </w:r>
      <w:r w:rsidRPr="0099169D">
        <w:rPr>
          <w:sz w:val="24"/>
          <w:szCs w:val="24"/>
        </w:rPr>
        <w:t>MS/MS</w:t>
      </w:r>
      <w:r w:rsidRPr="0099169D">
        <w:rPr>
          <w:rFonts w:hint="eastAsia"/>
          <w:sz w:val="24"/>
          <w:szCs w:val="24"/>
        </w:rPr>
        <w:t>信息（提供软件设置界面</w:t>
      </w:r>
      <w:proofErr w:type="gramStart"/>
      <w:r w:rsidRPr="0099169D">
        <w:rPr>
          <w:rFonts w:hint="eastAsia"/>
          <w:sz w:val="24"/>
          <w:szCs w:val="24"/>
        </w:rPr>
        <w:t>截屏以证明</w:t>
      </w:r>
      <w:proofErr w:type="gramEnd"/>
      <w:r w:rsidRPr="0099169D">
        <w:rPr>
          <w:rFonts w:hint="eastAsia"/>
          <w:sz w:val="24"/>
          <w:szCs w:val="24"/>
        </w:rPr>
        <w:t>，标注索引）。</w:t>
      </w:r>
    </w:p>
    <w:p w14:paraId="52B48029" w14:textId="77777777" w:rsidR="00787737" w:rsidRPr="0099169D" w:rsidRDefault="00787737" w:rsidP="00787737">
      <w:pPr>
        <w:spacing w:line="360" w:lineRule="auto"/>
        <w:ind w:firstLineChars="200" w:firstLine="480"/>
        <w:rPr>
          <w:sz w:val="24"/>
          <w:szCs w:val="24"/>
        </w:rPr>
      </w:pPr>
      <w:r w:rsidRPr="0099169D">
        <w:rPr>
          <w:sz w:val="24"/>
          <w:szCs w:val="24"/>
        </w:rPr>
        <w:t>2.8.3.</w:t>
      </w:r>
      <w:r w:rsidRPr="0099169D">
        <w:rPr>
          <w:rFonts w:hint="eastAsia"/>
          <w:sz w:val="24"/>
          <w:szCs w:val="24"/>
        </w:rPr>
        <w:t>信息关联扫描，一级</w:t>
      </w:r>
      <w:r w:rsidRPr="0099169D">
        <w:rPr>
          <w:sz w:val="24"/>
          <w:szCs w:val="24"/>
        </w:rPr>
        <w:t>MS</w:t>
      </w:r>
      <w:r w:rsidRPr="0099169D">
        <w:rPr>
          <w:rFonts w:hint="eastAsia"/>
          <w:sz w:val="24"/>
          <w:szCs w:val="24"/>
        </w:rPr>
        <w:t>扫描可接</w:t>
      </w:r>
      <w:r w:rsidRPr="0099169D">
        <w:rPr>
          <w:sz w:val="24"/>
          <w:szCs w:val="24"/>
        </w:rPr>
        <w:t>80</w:t>
      </w:r>
      <w:r w:rsidRPr="0099169D">
        <w:rPr>
          <w:rFonts w:hint="eastAsia"/>
          <w:sz w:val="24"/>
          <w:szCs w:val="24"/>
        </w:rPr>
        <w:t>个</w:t>
      </w:r>
      <w:r w:rsidRPr="0099169D">
        <w:rPr>
          <w:sz w:val="24"/>
          <w:szCs w:val="24"/>
        </w:rPr>
        <w:t>MS/MS</w:t>
      </w:r>
      <w:r w:rsidRPr="0099169D">
        <w:rPr>
          <w:rFonts w:hint="eastAsia"/>
          <w:sz w:val="24"/>
          <w:szCs w:val="24"/>
        </w:rPr>
        <w:t>扫描，</w:t>
      </w:r>
      <w:r w:rsidRPr="0099169D">
        <w:rPr>
          <w:sz w:val="24"/>
          <w:szCs w:val="24"/>
        </w:rPr>
        <w:t>MS</w:t>
      </w:r>
      <w:r w:rsidRPr="0099169D">
        <w:rPr>
          <w:rFonts w:hint="eastAsia"/>
          <w:sz w:val="24"/>
          <w:szCs w:val="24"/>
        </w:rPr>
        <w:t>和</w:t>
      </w:r>
      <w:r w:rsidRPr="0099169D">
        <w:rPr>
          <w:sz w:val="24"/>
          <w:szCs w:val="24"/>
        </w:rPr>
        <w:t>MS/MS</w:t>
      </w:r>
      <w:r w:rsidRPr="0099169D">
        <w:rPr>
          <w:rFonts w:hint="eastAsia"/>
          <w:sz w:val="24"/>
          <w:szCs w:val="24"/>
        </w:rPr>
        <w:t>分辨率</w:t>
      </w:r>
      <w:r w:rsidRPr="0099169D">
        <w:rPr>
          <w:sz w:val="24"/>
          <w:szCs w:val="24"/>
        </w:rPr>
        <w:t>≥30000</w:t>
      </w:r>
      <w:r w:rsidRPr="0099169D">
        <w:rPr>
          <w:rFonts w:hint="eastAsia"/>
          <w:sz w:val="24"/>
          <w:szCs w:val="24"/>
        </w:rPr>
        <w:t>ppi，并且在采集过程中具备动态背景实时扣除功能高分辨</w:t>
      </w:r>
      <w:r w:rsidRPr="0099169D">
        <w:rPr>
          <w:sz w:val="24"/>
          <w:szCs w:val="24"/>
        </w:rPr>
        <w:t>MRM</w:t>
      </w:r>
      <w:r w:rsidRPr="0099169D">
        <w:rPr>
          <w:rFonts w:hint="eastAsia"/>
          <w:sz w:val="24"/>
          <w:szCs w:val="24"/>
        </w:rPr>
        <w:t>扫描（在一个扫描类型窗口中同时选定至少</w:t>
      </w:r>
      <w:r w:rsidRPr="0099169D">
        <w:rPr>
          <w:sz w:val="24"/>
          <w:szCs w:val="24"/>
        </w:rPr>
        <w:t>15</w:t>
      </w:r>
      <w:r w:rsidRPr="0099169D">
        <w:rPr>
          <w:rFonts w:hint="eastAsia"/>
          <w:sz w:val="24"/>
          <w:szCs w:val="24"/>
        </w:rPr>
        <w:t>个以上不同的母离子和子离子，而非多个同种扫描类型的简单罗列，避免因过长的切换时间而损失灵敏度</w:t>
      </w:r>
      <w:r w:rsidRPr="0099169D">
        <w:rPr>
          <w:sz w:val="24"/>
          <w:szCs w:val="24"/>
        </w:rPr>
        <w:t>)</w:t>
      </w:r>
      <w:r w:rsidRPr="0099169D">
        <w:rPr>
          <w:rFonts w:hint="eastAsia"/>
          <w:sz w:val="24"/>
          <w:szCs w:val="24"/>
        </w:rPr>
        <w:t>。</w:t>
      </w:r>
    </w:p>
    <w:p w14:paraId="71A598CE"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2.8.4.</w:t>
      </w:r>
      <w:r w:rsidRPr="0099169D">
        <w:rPr>
          <w:rFonts w:hint="eastAsia"/>
          <w:sz w:val="24"/>
          <w:szCs w:val="24"/>
        </w:rPr>
        <w:t>具有质谱</w:t>
      </w:r>
      <w:r w:rsidRPr="0099169D">
        <w:rPr>
          <w:sz w:val="24"/>
          <w:szCs w:val="24"/>
        </w:rPr>
        <w:t>SWATH</w:t>
      </w:r>
      <w:r w:rsidRPr="0099169D">
        <w:rPr>
          <w:rFonts w:hint="eastAsia"/>
          <w:sz w:val="24"/>
          <w:szCs w:val="24"/>
        </w:rPr>
        <w:t>或类似</w:t>
      </w:r>
      <w:r w:rsidRPr="0099169D">
        <w:rPr>
          <w:sz w:val="24"/>
          <w:szCs w:val="24"/>
        </w:rPr>
        <w:t>SWATH</w:t>
      </w:r>
      <w:r w:rsidRPr="0099169D">
        <w:rPr>
          <w:rFonts w:hint="eastAsia"/>
          <w:sz w:val="24"/>
          <w:szCs w:val="24"/>
        </w:rPr>
        <w:t>信息采集模式，即一种非依赖性的高准</w:t>
      </w:r>
      <w:r w:rsidRPr="0099169D">
        <w:rPr>
          <w:rFonts w:hint="eastAsia"/>
          <w:sz w:val="24"/>
          <w:szCs w:val="24"/>
        </w:rPr>
        <w:lastRenderedPageBreak/>
        <w:t>确度的全景式信息采集模式，一次</w:t>
      </w:r>
      <w:proofErr w:type="gramStart"/>
      <w:r w:rsidRPr="0099169D">
        <w:rPr>
          <w:rFonts w:hint="eastAsia"/>
          <w:sz w:val="24"/>
          <w:szCs w:val="24"/>
        </w:rPr>
        <w:t>进样可获得</w:t>
      </w:r>
      <w:proofErr w:type="gramEnd"/>
      <w:r w:rsidRPr="0099169D">
        <w:rPr>
          <w:rFonts w:hint="eastAsia"/>
          <w:sz w:val="24"/>
          <w:szCs w:val="24"/>
        </w:rPr>
        <w:t>血液、尿液、粪便等生物样本中的所有化合物信息，从而形成一个可以永久保存的、可朔源的、可用于</w:t>
      </w:r>
      <w:r w:rsidRPr="0099169D">
        <w:rPr>
          <w:sz w:val="24"/>
          <w:szCs w:val="24"/>
        </w:rPr>
        <w:t>MS/ MS</w:t>
      </w:r>
      <w:r w:rsidRPr="0099169D">
        <w:rPr>
          <w:rFonts w:hint="eastAsia"/>
          <w:sz w:val="24"/>
          <w:szCs w:val="24"/>
        </w:rPr>
        <w:t>定量分析的完整</w:t>
      </w:r>
      <w:r w:rsidRPr="0099169D">
        <w:rPr>
          <w:sz w:val="24"/>
          <w:szCs w:val="24"/>
        </w:rPr>
        <w:t>“</w:t>
      </w:r>
      <w:r w:rsidRPr="0099169D">
        <w:rPr>
          <w:rFonts w:hint="eastAsia"/>
          <w:sz w:val="24"/>
          <w:szCs w:val="24"/>
        </w:rPr>
        <w:t>电子档案</w:t>
      </w:r>
      <w:r w:rsidRPr="0099169D">
        <w:rPr>
          <w:sz w:val="24"/>
          <w:szCs w:val="24"/>
        </w:rPr>
        <w:t xml:space="preserve">” </w:t>
      </w:r>
      <w:r w:rsidRPr="0099169D">
        <w:rPr>
          <w:rFonts w:hint="eastAsia"/>
          <w:sz w:val="24"/>
          <w:szCs w:val="24"/>
        </w:rPr>
        <w:t>。提供质谱</w:t>
      </w:r>
      <w:r w:rsidRPr="0099169D">
        <w:rPr>
          <w:sz w:val="24"/>
          <w:szCs w:val="24"/>
        </w:rPr>
        <w:t>SWATH</w:t>
      </w:r>
      <w:r w:rsidRPr="0099169D">
        <w:rPr>
          <w:rFonts w:hint="eastAsia"/>
          <w:sz w:val="24"/>
          <w:szCs w:val="24"/>
        </w:rPr>
        <w:t>信息采集的工作站界面截图并提供公开发表的文章至少</w:t>
      </w:r>
      <w:r w:rsidRPr="0099169D">
        <w:rPr>
          <w:sz w:val="24"/>
          <w:szCs w:val="24"/>
        </w:rPr>
        <w:t>5</w:t>
      </w:r>
      <w:r w:rsidRPr="0099169D">
        <w:rPr>
          <w:rFonts w:hint="eastAsia"/>
          <w:sz w:val="24"/>
          <w:szCs w:val="24"/>
        </w:rPr>
        <w:t>篇作为支持，</w:t>
      </w:r>
      <w:r w:rsidRPr="0099169D">
        <w:rPr>
          <w:sz w:val="24"/>
          <w:szCs w:val="24"/>
        </w:rPr>
        <w:t>SCI</w:t>
      </w:r>
      <w:r w:rsidRPr="0099169D">
        <w:rPr>
          <w:rFonts w:hint="eastAsia"/>
          <w:sz w:val="24"/>
          <w:szCs w:val="24"/>
        </w:rPr>
        <w:t>影响因子不低于</w:t>
      </w:r>
      <w:r w:rsidRPr="0099169D">
        <w:rPr>
          <w:sz w:val="24"/>
          <w:szCs w:val="24"/>
        </w:rPr>
        <w:t>10</w:t>
      </w:r>
      <w:r w:rsidRPr="0099169D">
        <w:rPr>
          <w:rFonts w:hint="eastAsia"/>
          <w:sz w:val="24"/>
          <w:szCs w:val="24"/>
        </w:rPr>
        <w:t>。</w:t>
      </w:r>
    </w:p>
    <w:p w14:paraId="78E416F6"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2.8.5.</w:t>
      </w:r>
      <w:r w:rsidRPr="0099169D">
        <w:rPr>
          <w:rFonts w:hint="eastAsia"/>
          <w:sz w:val="24"/>
          <w:szCs w:val="24"/>
        </w:rPr>
        <w:t>具有数据非依赖扫描模式，可进行连续可变窗口设置并采集所有化合物的</w:t>
      </w:r>
      <w:r w:rsidRPr="0099169D">
        <w:rPr>
          <w:sz w:val="24"/>
          <w:szCs w:val="24"/>
        </w:rPr>
        <w:t>MS</w:t>
      </w:r>
      <w:r w:rsidRPr="0099169D">
        <w:rPr>
          <w:rFonts w:hint="eastAsia"/>
          <w:sz w:val="24"/>
          <w:szCs w:val="24"/>
        </w:rPr>
        <w:t>和</w:t>
      </w:r>
      <w:r w:rsidRPr="0099169D">
        <w:rPr>
          <w:sz w:val="24"/>
          <w:szCs w:val="24"/>
        </w:rPr>
        <w:t>MSMS</w:t>
      </w:r>
      <w:r w:rsidRPr="0099169D">
        <w:rPr>
          <w:rFonts w:hint="eastAsia"/>
          <w:sz w:val="24"/>
          <w:szCs w:val="24"/>
        </w:rPr>
        <w:t>谱图，最大采集窗口大于</w:t>
      </w:r>
      <w:r w:rsidRPr="0099169D">
        <w:rPr>
          <w:sz w:val="24"/>
          <w:szCs w:val="24"/>
        </w:rPr>
        <w:t>180</w:t>
      </w:r>
      <w:r w:rsidRPr="0099169D">
        <w:rPr>
          <w:rFonts w:hint="eastAsia"/>
          <w:sz w:val="24"/>
          <w:szCs w:val="24"/>
        </w:rPr>
        <w:t>个，且配备相应的软件进行数据处理操作。需提供工作站截</w:t>
      </w:r>
      <w:proofErr w:type="gramStart"/>
      <w:r w:rsidRPr="0099169D">
        <w:rPr>
          <w:rFonts w:hint="eastAsia"/>
          <w:sz w:val="24"/>
          <w:szCs w:val="24"/>
        </w:rPr>
        <w:t>图证明</w:t>
      </w:r>
      <w:proofErr w:type="gramEnd"/>
      <w:r w:rsidRPr="0099169D">
        <w:rPr>
          <w:rFonts w:hint="eastAsia"/>
          <w:sz w:val="24"/>
          <w:szCs w:val="24"/>
        </w:rPr>
        <w:t>材料。</w:t>
      </w:r>
    </w:p>
    <w:p w14:paraId="6151CC95"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2.8.6.</w:t>
      </w:r>
      <w:r w:rsidRPr="0099169D">
        <w:rPr>
          <w:rFonts w:hint="eastAsia"/>
          <w:sz w:val="24"/>
          <w:szCs w:val="24"/>
        </w:rPr>
        <w:t>具有实时多重质量亏损采集过滤功能，在数据采集过程中可以采用不同的质量亏损窗口同时鉴定出</w:t>
      </w:r>
      <w:r w:rsidRPr="0099169D">
        <w:rPr>
          <w:sz w:val="24"/>
          <w:szCs w:val="24"/>
        </w:rPr>
        <w:t>I</w:t>
      </w:r>
      <w:r w:rsidRPr="0099169D">
        <w:rPr>
          <w:rFonts w:hint="eastAsia"/>
          <w:sz w:val="24"/>
          <w:szCs w:val="24"/>
        </w:rPr>
        <w:t>相和</w:t>
      </w:r>
      <w:r w:rsidRPr="0099169D">
        <w:rPr>
          <w:sz w:val="24"/>
          <w:szCs w:val="24"/>
        </w:rPr>
        <w:t>II</w:t>
      </w:r>
      <w:r w:rsidRPr="0099169D">
        <w:rPr>
          <w:rFonts w:hint="eastAsia"/>
          <w:sz w:val="24"/>
          <w:szCs w:val="24"/>
        </w:rPr>
        <w:t>相代谢物，保证即使在体内复杂基质中能获得高质量的</w:t>
      </w:r>
      <w:r w:rsidRPr="0099169D">
        <w:rPr>
          <w:sz w:val="24"/>
          <w:szCs w:val="24"/>
        </w:rPr>
        <w:t xml:space="preserve"> MS/MS</w:t>
      </w:r>
      <w:r w:rsidRPr="0099169D">
        <w:rPr>
          <w:rFonts w:hint="eastAsia"/>
          <w:sz w:val="24"/>
          <w:szCs w:val="24"/>
        </w:rPr>
        <w:t>质谱图。保证快速地从多种复杂峰中查找特定母核结构的一类化合物，有效排除本底噪音的干扰，简化数据文件，快速发现被掩盖在</w:t>
      </w:r>
      <w:proofErr w:type="gramStart"/>
      <w:r w:rsidRPr="0099169D">
        <w:rPr>
          <w:rFonts w:hint="eastAsia"/>
          <w:sz w:val="24"/>
          <w:szCs w:val="24"/>
        </w:rPr>
        <w:t>强背景</w:t>
      </w:r>
      <w:proofErr w:type="gramEnd"/>
      <w:r w:rsidRPr="0099169D">
        <w:rPr>
          <w:rFonts w:hint="eastAsia"/>
          <w:sz w:val="24"/>
          <w:szCs w:val="24"/>
        </w:rPr>
        <w:t>噪音下的目标化合物（提供软件方法文件和说明）。</w:t>
      </w:r>
    </w:p>
    <w:p w14:paraId="1A225BA7"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2.8.7.</w:t>
      </w:r>
      <w:r w:rsidRPr="0099169D">
        <w:rPr>
          <w:rFonts w:hint="eastAsia"/>
          <w:sz w:val="24"/>
          <w:szCs w:val="24"/>
        </w:rPr>
        <w:t>同时定性定量分析（</w:t>
      </w:r>
      <w:r w:rsidRPr="0099169D">
        <w:rPr>
          <w:sz w:val="24"/>
          <w:szCs w:val="24"/>
        </w:rPr>
        <w:t>DDA</w:t>
      </w:r>
      <w:r w:rsidRPr="0099169D">
        <w:rPr>
          <w:rFonts w:hint="eastAsia"/>
          <w:sz w:val="24"/>
          <w:szCs w:val="24"/>
        </w:rPr>
        <w:t>或</w:t>
      </w:r>
      <w:r w:rsidRPr="0099169D">
        <w:rPr>
          <w:sz w:val="24"/>
          <w:szCs w:val="24"/>
        </w:rPr>
        <w:t>IDA</w:t>
      </w:r>
      <w:r w:rsidRPr="0099169D">
        <w:rPr>
          <w:rFonts w:hint="eastAsia"/>
          <w:sz w:val="24"/>
          <w:szCs w:val="24"/>
        </w:rPr>
        <w:t>分析）：一次一级</w:t>
      </w:r>
      <w:r w:rsidRPr="0099169D">
        <w:rPr>
          <w:sz w:val="24"/>
          <w:szCs w:val="24"/>
        </w:rPr>
        <w:t>MS</w:t>
      </w:r>
      <w:r w:rsidRPr="0099169D">
        <w:rPr>
          <w:rFonts w:hint="eastAsia"/>
          <w:sz w:val="24"/>
          <w:szCs w:val="24"/>
        </w:rPr>
        <w:t>扫描可同时触发最多</w:t>
      </w:r>
      <w:r w:rsidRPr="0099169D">
        <w:rPr>
          <w:sz w:val="24"/>
          <w:szCs w:val="24"/>
        </w:rPr>
        <w:t>50</w:t>
      </w:r>
      <w:r w:rsidRPr="0099169D">
        <w:rPr>
          <w:rFonts w:hint="eastAsia"/>
          <w:sz w:val="24"/>
          <w:szCs w:val="24"/>
        </w:rPr>
        <w:t>个</w:t>
      </w:r>
      <w:r w:rsidRPr="0099169D">
        <w:rPr>
          <w:sz w:val="24"/>
          <w:szCs w:val="24"/>
        </w:rPr>
        <w:t>MS/MS</w:t>
      </w:r>
      <w:r w:rsidRPr="0099169D">
        <w:rPr>
          <w:rFonts w:hint="eastAsia"/>
          <w:sz w:val="24"/>
          <w:szCs w:val="24"/>
        </w:rPr>
        <w:t>扫描，充分保证在实际分析中，能同时将检测灵敏度内的每个化合物采集到高分辨</w:t>
      </w:r>
      <w:r w:rsidRPr="0099169D">
        <w:rPr>
          <w:sz w:val="24"/>
          <w:szCs w:val="24"/>
        </w:rPr>
        <w:t>MS</w:t>
      </w:r>
      <w:r w:rsidRPr="0099169D">
        <w:rPr>
          <w:rFonts w:hint="eastAsia"/>
          <w:sz w:val="24"/>
          <w:szCs w:val="24"/>
        </w:rPr>
        <w:t>数据和一对一的高分辨</w:t>
      </w:r>
      <w:r w:rsidRPr="0099169D">
        <w:rPr>
          <w:sz w:val="24"/>
          <w:szCs w:val="24"/>
        </w:rPr>
        <w:t>MS/MS</w:t>
      </w:r>
      <w:r w:rsidRPr="0099169D">
        <w:rPr>
          <w:rFonts w:hint="eastAsia"/>
          <w:sz w:val="24"/>
          <w:szCs w:val="24"/>
        </w:rPr>
        <w:t>数据（需提供软件设置界面</w:t>
      </w:r>
      <w:proofErr w:type="gramStart"/>
      <w:r w:rsidRPr="0099169D">
        <w:rPr>
          <w:rFonts w:hint="eastAsia"/>
          <w:sz w:val="24"/>
          <w:szCs w:val="24"/>
        </w:rPr>
        <w:t>截屏以证明</w:t>
      </w:r>
      <w:proofErr w:type="gramEnd"/>
      <w:r w:rsidRPr="0099169D">
        <w:rPr>
          <w:rFonts w:hint="eastAsia"/>
          <w:sz w:val="24"/>
          <w:szCs w:val="24"/>
        </w:rPr>
        <w:t>）。</w:t>
      </w:r>
    </w:p>
    <w:p w14:paraId="3322E23F" w14:textId="77777777" w:rsidR="00787737" w:rsidRPr="0099169D" w:rsidRDefault="00787737" w:rsidP="00787737">
      <w:pPr>
        <w:spacing w:line="360" w:lineRule="auto"/>
        <w:ind w:firstLineChars="200" w:firstLine="480"/>
        <w:rPr>
          <w:sz w:val="24"/>
          <w:szCs w:val="24"/>
        </w:rPr>
      </w:pPr>
      <w:r w:rsidRPr="0099169D">
        <w:rPr>
          <w:rFonts w:hint="eastAsia"/>
          <w:sz w:val="24"/>
          <w:szCs w:val="24"/>
        </w:rPr>
        <w:t>★</w:t>
      </w:r>
      <w:r w:rsidRPr="0099169D">
        <w:rPr>
          <w:sz w:val="24"/>
          <w:szCs w:val="24"/>
        </w:rPr>
        <w:t>2.9.</w:t>
      </w:r>
      <w:r w:rsidRPr="0099169D">
        <w:rPr>
          <w:rFonts w:hint="eastAsia"/>
          <w:sz w:val="24"/>
          <w:szCs w:val="24"/>
        </w:rPr>
        <w:t>气源供应：采用高纯氮气作为雾化气和碰撞气，无需额外氩气（</w:t>
      </w:r>
      <w:r w:rsidRPr="0099169D">
        <w:rPr>
          <w:rFonts w:hint="eastAsia"/>
          <w:b/>
          <w:bCs/>
          <w:sz w:val="24"/>
          <w:szCs w:val="24"/>
        </w:rPr>
        <w:t>进口产品</w:t>
      </w:r>
      <w:r w:rsidRPr="0099169D">
        <w:rPr>
          <w:rFonts w:hint="eastAsia"/>
          <w:sz w:val="24"/>
          <w:szCs w:val="24"/>
        </w:rPr>
        <w:t>需提供技术证明文件及</w:t>
      </w:r>
      <w:r w:rsidRPr="0099169D">
        <w:rPr>
          <w:w w:val="101"/>
          <w:sz w:val="24"/>
          <w:szCs w:val="24"/>
        </w:rPr>
        <w:t>NO.KM01587,UKAS4117</w:t>
      </w:r>
      <w:r w:rsidRPr="0099169D">
        <w:rPr>
          <w:rFonts w:hint="eastAsia"/>
          <w:w w:val="101"/>
          <w:sz w:val="24"/>
          <w:szCs w:val="24"/>
        </w:rPr>
        <w:t>认证文件，国产产品则无需提供此证明</w:t>
      </w:r>
      <w:r w:rsidRPr="0099169D">
        <w:rPr>
          <w:rFonts w:hint="eastAsia"/>
          <w:sz w:val="24"/>
          <w:szCs w:val="24"/>
        </w:rPr>
        <w:t>）。</w:t>
      </w:r>
    </w:p>
    <w:p w14:paraId="5C4E56CA" w14:textId="77777777" w:rsidR="00787737" w:rsidRPr="0099169D" w:rsidRDefault="00787737" w:rsidP="00787737">
      <w:pPr>
        <w:spacing w:line="360" w:lineRule="auto"/>
        <w:ind w:firstLineChars="200" w:firstLine="480"/>
        <w:rPr>
          <w:sz w:val="24"/>
          <w:szCs w:val="24"/>
        </w:rPr>
      </w:pPr>
      <w:r w:rsidRPr="0099169D">
        <w:rPr>
          <w:sz w:val="24"/>
          <w:szCs w:val="24"/>
        </w:rPr>
        <w:t>2.10.</w:t>
      </w:r>
      <w:r w:rsidRPr="0099169D">
        <w:rPr>
          <w:rFonts w:hint="eastAsia"/>
          <w:sz w:val="24"/>
          <w:szCs w:val="24"/>
        </w:rPr>
        <w:t>离子淌度：供更多一维的选择性，可深入挖掘复杂的生物样品信息。具有高选择性的分析能力，用于同分异构体样品的分析和降低共流出物的杂质干扰。可广泛应用于天然产物分析，脂质组学，</w:t>
      </w:r>
      <w:proofErr w:type="gramStart"/>
      <w:r w:rsidRPr="0099169D">
        <w:rPr>
          <w:rFonts w:hint="eastAsia"/>
          <w:sz w:val="24"/>
          <w:szCs w:val="24"/>
        </w:rPr>
        <w:t>代谢组</w:t>
      </w:r>
      <w:proofErr w:type="gramEnd"/>
      <w:r w:rsidRPr="0099169D">
        <w:rPr>
          <w:rFonts w:hint="eastAsia"/>
          <w:sz w:val="24"/>
          <w:szCs w:val="24"/>
        </w:rPr>
        <w:t>学等多个领域。</w:t>
      </w:r>
    </w:p>
    <w:p w14:paraId="44645D4C"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sz w:val="24"/>
          <w:szCs w:val="24"/>
        </w:rPr>
        <w:t>2.10.1.</w:t>
      </w:r>
      <w:proofErr w:type="gramStart"/>
      <w:r w:rsidRPr="0099169D">
        <w:rPr>
          <w:rFonts w:hint="eastAsia"/>
          <w:sz w:val="24"/>
          <w:szCs w:val="24"/>
        </w:rPr>
        <w:t>离子淌度可以</w:t>
      </w:r>
      <w:proofErr w:type="gramEnd"/>
      <w:r w:rsidRPr="0099169D">
        <w:rPr>
          <w:rFonts w:hint="eastAsia"/>
          <w:sz w:val="24"/>
          <w:szCs w:val="24"/>
        </w:rPr>
        <w:t>集成的化学修饰剂方法，如异丙醇，乙腈，甲醇等，显著提高了复杂体系中难于分离的化合物的分离度。</w:t>
      </w:r>
    </w:p>
    <w:p w14:paraId="595C0540" w14:textId="77777777" w:rsidR="00787737" w:rsidRPr="0099169D" w:rsidRDefault="00787737" w:rsidP="00787737">
      <w:pPr>
        <w:spacing w:line="360" w:lineRule="auto"/>
        <w:ind w:firstLineChars="200" w:firstLine="480"/>
        <w:rPr>
          <w:sz w:val="24"/>
          <w:szCs w:val="24"/>
        </w:rPr>
      </w:pPr>
      <w:r w:rsidRPr="0099169D">
        <w:rPr>
          <w:sz w:val="24"/>
          <w:szCs w:val="24"/>
        </w:rPr>
        <w:t>2.10.2.</w:t>
      </w:r>
      <w:proofErr w:type="gramStart"/>
      <w:r w:rsidRPr="0099169D">
        <w:rPr>
          <w:rFonts w:hint="eastAsia"/>
          <w:sz w:val="24"/>
          <w:szCs w:val="24"/>
        </w:rPr>
        <w:t>离子淌度循环时间</w:t>
      </w:r>
      <w:proofErr w:type="gramEnd"/>
      <w:r w:rsidRPr="0099169D">
        <w:rPr>
          <w:sz w:val="24"/>
          <w:szCs w:val="24"/>
        </w:rPr>
        <w:t>≤35ms</w:t>
      </w:r>
      <w:r w:rsidRPr="0099169D">
        <w:rPr>
          <w:rFonts w:hint="eastAsia"/>
          <w:sz w:val="24"/>
          <w:szCs w:val="24"/>
        </w:rPr>
        <w:t>，兼容快速液相分析，具备开放通过模式；不使用离子</w:t>
      </w:r>
      <w:proofErr w:type="gramStart"/>
      <w:r w:rsidRPr="0099169D">
        <w:rPr>
          <w:rFonts w:hint="eastAsia"/>
          <w:sz w:val="24"/>
          <w:szCs w:val="24"/>
        </w:rPr>
        <w:t>淌度功能</w:t>
      </w:r>
      <w:proofErr w:type="gramEnd"/>
      <w:r w:rsidRPr="0099169D">
        <w:rPr>
          <w:rFonts w:hint="eastAsia"/>
          <w:sz w:val="24"/>
          <w:szCs w:val="24"/>
        </w:rPr>
        <w:t>时，无需拆卸即能保证原质谱全部功能。</w:t>
      </w:r>
    </w:p>
    <w:p w14:paraId="3A423D85" w14:textId="77777777" w:rsidR="00787737" w:rsidRPr="0099169D" w:rsidRDefault="00787737" w:rsidP="00787737">
      <w:pPr>
        <w:spacing w:line="360" w:lineRule="auto"/>
        <w:ind w:firstLineChars="200" w:firstLine="480"/>
        <w:rPr>
          <w:sz w:val="24"/>
          <w:szCs w:val="24"/>
        </w:rPr>
      </w:pPr>
      <w:r w:rsidRPr="0099169D">
        <w:rPr>
          <w:sz w:val="24"/>
          <w:szCs w:val="24"/>
        </w:rPr>
        <w:t>2.10.3.</w:t>
      </w:r>
      <w:r w:rsidRPr="0099169D">
        <w:rPr>
          <w:rFonts w:hint="eastAsia"/>
          <w:sz w:val="24"/>
          <w:szCs w:val="24"/>
        </w:rPr>
        <w:t>除色谱和质谱质量分析器分离模式外，基于分子形态提高选择性，增加一维的待测化合物的分离特异性和准确性，提高同分异构体区分能力。</w:t>
      </w:r>
    </w:p>
    <w:p w14:paraId="1A3EE5EB" w14:textId="77777777" w:rsidR="00787737" w:rsidRPr="0099169D" w:rsidRDefault="00787737" w:rsidP="00787737">
      <w:pPr>
        <w:spacing w:line="360" w:lineRule="auto"/>
        <w:ind w:firstLineChars="200" w:firstLine="480"/>
        <w:rPr>
          <w:sz w:val="24"/>
          <w:szCs w:val="24"/>
        </w:rPr>
      </w:pPr>
      <w:r w:rsidRPr="0099169D">
        <w:rPr>
          <w:sz w:val="24"/>
          <w:szCs w:val="24"/>
        </w:rPr>
        <w:t>2.10.4.</w:t>
      </w:r>
      <w:proofErr w:type="gramStart"/>
      <w:r w:rsidRPr="0099169D">
        <w:rPr>
          <w:rFonts w:hint="eastAsia"/>
          <w:sz w:val="24"/>
          <w:szCs w:val="24"/>
        </w:rPr>
        <w:t>离子淌度可</w:t>
      </w:r>
      <w:proofErr w:type="gramEnd"/>
      <w:r w:rsidRPr="0099169D">
        <w:rPr>
          <w:rFonts w:hint="eastAsia"/>
          <w:sz w:val="24"/>
          <w:szCs w:val="24"/>
        </w:rPr>
        <w:t>有效去除复杂基质样品中共流出杂质的干扰、消除背景</w:t>
      </w:r>
      <w:r w:rsidRPr="0099169D">
        <w:rPr>
          <w:rFonts w:hint="eastAsia"/>
          <w:sz w:val="24"/>
          <w:szCs w:val="24"/>
        </w:rPr>
        <w:lastRenderedPageBreak/>
        <w:t>噪音，提高目标离子的选择性，提高目标化合物的定量信噪比和定量线性范围等。</w:t>
      </w:r>
    </w:p>
    <w:p w14:paraId="7A073099" w14:textId="77777777" w:rsidR="00787737" w:rsidRPr="0099169D" w:rsidRDefault="00787737" w:rsidP="00787737">
      <w:pPr>
        <w:spacing w:line="360" w:lineRule="auto"/>
        <w:rPr>
          <w:b/>
          <w:bCs/>
          <w:sz w:val="24"/>
          <w:szCs w:val="24"/>
        </w:rPr>
      </w:pPr>
      <w:r w:rsidRPr="0099169D">
        <w:rPr>
          <w:rFonts w:hint="eastAsia"/>
          <w:b/>
          <w:bCs/>
          <w:sz w:val="24"/>
          <w:szCs w:val="24"/>
        </w:rPr>
        <w:t>3、质谱工作站和软件</w:t>
      </w:r>
    </w:p>
    <w:p w14:paraId="00E061AF" w14:textId="77777777" w:rsidR="00787737" w:rsidRPr="0099169D" w:rsidRDefault="00787737" w:rsidP="00787737">
      <w:pPr>
        <w:spacing w:line="360" w:lineRule="auto"/>
        <w:ind w:firstLineChars="200" w:firstLine="480"/>
        <w:rPr>
          <w:sz w:val="24"/>
          <w:szCs w:val="24"/>
        </w:rPr>
      </w:pPr>
      <w:r w:rsidRPr="0099169D">
        <w:rPr>
          <w:rFonts w:hint="eastAsia"/>
          <w:sz w:val="24"/>
          <w:szCs w:val="24"/>
        </w:rPr>
        <w:t>3.</w:t>
      </w:r>
      <w:r w:rsidRPr="0099169D">
        <w:rPr>
          <w:sz w:val="24"/>
          <w:szCs w:val="24"/>
        </w:rPr>
        <w:t>1.</w:t>
      </w:r>
      <w:r w:rsidRPr="0099169D">
        <w:rPr>
          <w:rFonts w:hint="eastAsia"/>
          <w:sz w:val="24"/>
          <w:szCs w:val="24"/>
        </w:rPr>
        <w:t>配备最新版色谱质谱数据分析软件，具备同位素模式匹配、精确质量计算、精确二级碎片结构推断。</w:t>
      </w:r>
    </w:p>
    <w:p w14:paraId="3B10330B" w14:textId="77777777" w:rsidR="00787737" w:rsidRPr="0099169D" w:rsidRDefault="00787737" w:rsidP="00787737">
      <w:pPr>
        <w:spacing w:line="360" w:lineRule="auto"/>
        <w:ind w:firstLineChars="200" w:firstLine="480"/>
        <w:rPr>
          <w:sz w:val="24"/>
          <w:szCs w:val="24"/>
        </w:rPr>
      </w:pPr>
      <w:r w:rsidRPr="0099169D">
        <w:rPr>
          <w:rFonts w:hint="eastAsia"/>
          <w:sz w:val="24"/>
          <w:szCs w:val="24"/>
        </w:rPr>
        <w:t>3.</w:t>
      </w:r>
      <w:r w:rsidRPr="0099169D">
        <w:rPr>
          <w:sz w:val="24"/>
          <w:szCs w:val="24"/>
        </w:rPr>
        <w:t>2.</w:t>
      </w:r>
      <w:r w:rsidRPr="0099169D">
        <w:rPr>
          <w:rFonts w:hint="eastAsia"/>
          <w:sz w:val="24"/>
          <w:szCs w:val="24"/>
        </w:rPr>
        <w:t>实时自动MS和MS/MS切换功能：自动识别色谱流出物的质谱图，并按照用户定义的条件如离子强度、最大或最小质荷比限制、最强的单个或数个离子等，自动对某种或多种离子进行MS/MS分析，获得该离子的结构信息。</w:t>
      </w:r>
    </w:p>
    <w:p w14:paraId="7782F6E0" w14:textId="77777777" w:rsidR="00787737" w:rsidRPr="0099169D" w:rsidRDefault="00787737" w:rsidP="00787737">
      <w:pPr>
        <w:spacing w:line="360" w:lineRule="auto"/>
        <w:ind w:firstLineChars="200" w:firstLine="480"/>
        <w:rPr>
          <w:sz w:val="24"/>
          <w:szCs w:val="24"/>
        </w:rPr>
      </w:pPr>
      <w:r w:rsidRPr="0099169D">
        <w:rPr>
          <w:rFonts w:hint="eastAsia"/>
          <w:sz w:val="24"/>
          <w:szCs w:val="24"/>
        </w:rPr>
        <w:t>3.</w:t>
      </w:r>
      <w:r w:rsidRPr="0099169D">
        <w:rPr>
          <w:sz w:val="24"/>
          <w:szCs w:val="24"/>
        </w:rPr>
        <w:t>3.</w:t>
      </w:r>
      <w:r w:rsidRPr="0099169D">
        <w:rPr>
          <w:rFonts w:hint="eastAsia"/>
          <w:sz w:val="24"/>
          <w:szCs w:val="24"/>
        </w:rPr>
        <w:t>仪器在分析复杂的共流出物或干扰很强的样品时，可以选择特定的离子或色谱保留时间，自动动态排除干扰离子，而给出其它相对信号较弱的共流出物的离子的MS/MS信息。自动动态包含选择特定的离子进行MS/MS分析。</w:t>
      </w:r>
    </w:p>
    <w:p w14:paraId="7645D86C"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w:t>
      </w:r>
      <w:r w:rsidRPr="0099169D">
        <w:rPr>
          <w:rFonts w:hint="eastAsia"/>
          <w:sz w:val="24"/>
          <w:szCs w:val="24"/>
        </w:rPr>
        <w:t>3.</w:t>
      </w:r>
      <w:r w:rsidRPr="0099169D">
        <w:rPr>
          <w:sz w:val="24"/>
          <w:szCs w:val="24"/>
        </w:rPr>
        <w:t>4.</w:t>
      </w:r>
      <w:r w:rsidRPr="0099169D">
        <w:rPr>
          <w:rFonts w:hint="eastAsia"/>
          <w:sz w:val="24"/>
          <w:szCs w:val="24"/>
        </w:rPr>
        <w:t>具有动态背景扣除功能，保证即使在体内复杂基质中能获得高质量的 MS/MS质谱图。有效排除本底噪音的干扰，快速发现被掩盖在</w:t>
      </w:r>
      <w:proofErr w:type="gramStart"/>
      <w:r w:rsidRPr="0099169D">
        <w:rPr>
          <w:rFonts w:hint="eastAsia"/>
          <w:sz w:val="24"/>
          <w:szCs w:val="24"/>
        </w:rPr>
        <w:t>强背景</w:t>
      </w:r>
      <w:proofErr w:type="gramEnd"/>
      <w:r w:rsidRPr="0099169D">
        <w:rPr>
          <w:rFonts w:hint="eastAsia"/>
          <w:sz w:val="24"/>
          <w:szCs w:val="24"/>
        </w:rPr>
        <w:t>噪音下的目标化合物（提供软件方法文件和说明）。</w:t>
      </w:r>
    </w:p>
    <w:p w14:paraId="708C9A8C" w14:textId="77777777" w:rsidR="00787737" w:rsidRPr="0099169D" w:rsidRDefault="00787737" w:rsidP="00787737">
      <w:pPr>
        <w:spacing w:line="360" w:lineRule="auto"/>
        <w:ind w:firstLineChars="200" w:firstLine="480"/>
        <w:rPr>
          <w:sz w:val="24"/>
          <w:szCs w:val="24"/>
        </w:rPr>
      </w:pPr>
      <w:r w:rsidRPr="0099169D">
        <w:rPr>
          <w:rFonts w:hint="eastAsia"/>
          <w:sz w:val="24"/>
          <w:szCs w:val="24"/>
        </w:rPr>
        <w:t>3.</w:t>
      </w:r>
      <w:r w:rsidRPr="0099169D">
        <w:rPr>
          <w:sz w:val="24"/>
          <w:szCs w:val="24"/>
        </w:rPr>
        <w:t>5.</w:t>
      </w:r>
      <w:r w:rsidRPr="0099169D">
        <w:rPr>
          <w:rFonts w:hint="eastAsia"/>
          <w:sz w:val="24"/>
          <w:szCs w:val="24"/>
        </w:rPr>
        <w:t>定量数据处理：配备独立的大型定量数据处理软件，可以一次性处理若干个数据。</w:t>
      </w:r>
    </w:p>
    <w:p w14:paraId="5D11DBAD" w14:textId="77777777" w:rsidR="00787737" w:rsidRPr="0099169D" w:rsidRDefault="00787737" w:rsidP="00787737">
      <w:pPr>
        <w:spacing w:line="360" w:lineRule="auto"/>
        <w:ind w:firstLineChars="200" w:firstLine="480"/>
        <w:rPr>
          <w:sz w:val="24"/>
          <w:szCs w:val="24"/>
        </w:rPr>
      </w:pPr>
      <w:r w:rsidRPr="0099169D">
        <w:rPr>
          <w:rFonts w:hint="eastAsia"/>
          <w:sz w:val="24"/>
          <w:szCs w:val="24"/>
        </w:rPr>
        <w:t>3.</w:t>
      </w:r>
      <w:r w:rsidRPr="0099169D">
        <w:rPr>
          <w:sz w:val="24"/>
          <w:szCs w:val="24"/>
        </w:rPr>
        <w:t>6.</w:t>
      </w:r>
      <w:r w:rsidRPr="0099169D">
        <w:rPr>
          <w:rFonts w:hint="eastAsia"/>
          <w:sz w:val="24"/>
          <w:szCs w:val="24"/>
        </w:rPr>
        <w:t>配备</w:t>
      </w:r>
      <w:proofErr w:type="gramStart"/>
      <w:r w:rsidRPr="0099169D">
        <w:rPr>
          <w:rFonts w:hint="eastAsia"/>
          <w:sz w:val="24"/>
          <w:szCs w:val="24"/>
        </w:rPr>
        <w:t>代谢组</w:t>
      </w:r>
      <w:proofErr w:type="gramEnd"/>
      <w:r w:rsidRPr="0099169D">
        <w:rPr>
          <w:rFonts w:hint="eastAsia"/>
          <w:sz w:val="24"/>
          <w:szCs w:val="24"/>
        </w:rPr>
        <w:t>学软件，可以对样品中各组分的上调或下调变化信息进行分析，揭示同一批次中不同分析样品间的差异。</w:t>
      </w:r>
    </w:p>
    <w:p w14:paraId="11256E91" w14:textId="77777777" w:rsidR="00787737" w:rsidRPr="0099169D" w:rsidRDefault="00787737" w:rsidP="00787737">
      <w:pPr>
        <w:spacing w:line="360" w:lineRule="auto"/>
        <w:ind w:firstLineChars="200" w:firstLine="480"/>
        <w:rPr>
          <w:sz w:val="24"/>
          <w:szCs w:val="24"/>
        </w:rPr>
      </w:pPr>
      <w:r w:rsidRPr="0099169D">
        <w:rPr>
          <w:rFonts w:hint="eastAsia"/>
          <w:sz w:val="24"/>
          <w:szCs w:val="24"/>
        </w:rPr>
        <w:t>3.</w:t>
      </w:r>
      <w:r w:rsidRPr="0099169D">
        <w:rPr>
          <w:sz w:val="24"/>
          <w:szCs w:val="24"/>
        </w:rPr>
        <w:t>7.</w:t>
      </w:r>
      <w:r w:rsidRPr="0099169D">
        <w:rPr>
          <w:rFonts w:hint="eastAsia"/>
          <w:sz w:val="24"/>
          <w:szCs w:val="24"/>
        </w:rPr>
        <w:t>配备专业的MSMSALL分析软件: 能够抽提碎片离子的高分辨XIC，借助专利的算法，将碎片离子分组和归类，产生类似于MRM的数据，从而实现对样本中所有离子对的定量。</w:t>
      </w:r>
    </w:p>
    <w:p w14:paraId="640F67AC" w14:textId="77777777" w:rsidR="00787737" w:rsidRPr="0099169D" w:rsidRDefault="00787737" w:rsidP="00787737">
      <w:pPr>
        <w:spacing w:line="360" w:lineRule="auto"/>
        <w:rPr>
          <w:sz w:val="24"/>
          <w:szCs w:val="24"/>
        </w:rPr>
      </w:pPr>
      <w:r w:rsidRPr="0099169D">
        <w:rPr>
          <w:rFonts w:cs="Arial" w:hint="eastAsia"/>
          <w:sz w:val="24"/>
          <w:szCs w:val="24"/>
        </w:rPr>
        <w:t>★</w:t>
      </w:r>
      <w:r w:rsidRPr="0099169D">
        <w:rPr>
          <w:rFonts w:hint="eastAsia"/>
          <w:sz w:val="24"/>
          <w:szCs w:val="24"/>
        </w:rPr>
        <w:t>4、配置清单</w:t>
      </w:r>
    </w:p>
    <w:p w14:paraId="3E0917C3" w14:textId="77777777" w:rsidR="00787737" w:rsidRPr="0099169D" w:rsidRDefault="00787737" w:rsidP="00787737">
      <w:pPr>
        <w:spacing w:line="360" w:lineRule="auto"/>
        <w:ind w:firstLineChars="200" w:firstLine="480"/>
        <w:rPr>
          <w:sz w:val="24"/>
          <w:szCs w:val="24"/>
        </w:rPr>
      </w:pPr>
      <w:r w:rsidRPr="0099169D">
        <w:rPr>
          <w:sz w:val="24"/>
          <w:szCs w:val="24"/>
        </w:rPr>
        <w:t>4.1.</w:t>
      </w:r>
      <w:r w:rsidRPr="0099169D">
        <w:rPr>
          <w:rFonts w:hint="eastAsia"/>
          <w:sz w:val="24"/>
          <w:szCs w:val="24"/>
        </w:rPr>
        <w:t>超高效液相色谱 1台 含自动进样器，</w:t>
      </w:r>
      <w:proofErr w:type="gramStart"/>
      <w:r w:rsidRPr="0099169D">
        <w:rPr>
          <w:rFonts w:hint="eastAsia"/>
          <w:sz w:val="24"/>
          <w:szCs w:val="24"/>
        </w:rPr>
        <w:t>柱温箱</w:t>
      </w:r>
      <w:proofErr w:type="gramEnd"/>
      <w:r w:rsidRPr="0099169D">
        <w:rPr>
          <w:rFonts w:hint="eastAsia"/>
          <w:sz w:val="24"/>
          <w:szCs w:val="24"/>
        </w:rPr>
        <w:t>，高压四元梯度泵</w:t>
      </w:r>
    </w:p>
    <w:p w14:paraId="7DE16B5A" w14:textId="77777777" w:rsidR="00787737" w:rsidRPr="0099169D" w:rsidRDefault="00787737" w:rsidP="00787737">
      <w:pPr>
        <w:spacing w:line="360" w:lineRule="auto"/>
        <w:ind w:firstLineChars="200" w:firstLine="480"/>
        <w:rPr>
          <w:sz w:val="24"/>
          <w:szCs w:val="24"/>
        </w:rPr>
      </w:pPr>
      <w:r w:rsidRPr="0099169D">
        <w:rPr>
          <w:sz w:val="24"/>
          <w:szCs w:val="24"/>
        </w:rPr>
        <w:t>4.2.</w:t>
      </w:r>
      <w:r w:rsidRPr="0099169D">
        <w:rPr>
          <w:rFonts w:hint="eastAsia"/>
          <w:sz w:val="24"/>
          <w:szCs w:val="24"/>
        </w:rPr>
        <w:t>DAD检测器一台</w:t>
      </w:r>
    </w:p>
    <w:p w14:paraId="4BE061E4" w14:textId="77777777" w:rsidR="00787737" w:rsidRPr="0099169D" w:rsidRDefault="00787737" w:rsidP="00787737">
      <w:pPr>
        <w:spacing w:line="360" w:lineRule="auto"/>
        <w:ind w:firstLineChars="200" w:firstLine="480"/>
        <w:rPr>
          <w:sz w:val="24"/>
          <w:szCs w:val="24"/>
        </w:rPr>
      </w:pPr>
      <w:r w:rsidRPr="0099169D">
        <w:rPr>
          <w:sz w:val="24"/>
          <w:szCs w:val="24"/>
        </w:rPr>
        <w:t>4.3.</w:t>
      </w:r>
      <w:r w:rsidRPr="0099169D">
        <w:rPr>
          <w:rFonts w:hint="eastAsia"/>
          <w:sz w:val="24"/>
          <w:szCs w:val="24"/>
        </w:rPr>
        <w:t>高分辨质谱主机 1 台</w:t>
      </w:r>
    </w:p>
    <w:p w14:paraId="7A184DF4" w14:textId="77777777" w:rsidR="00787737" w:rsidRPr="0099169D" w:rsidRDefault="00787737" w:rsidP="00787737">
      <w:pPr>
        <w:spacing w:line="360" w:lineRule="auto"/>
        <w:ind w:firstLineChars="200" w:firstLine="480"/>
        <w:rPr>
          <w:sz w:val="24"/>
          <w:szCs w:val="24"/>
        </w:rPr>
      </w:pPr>
      <w:r w:rsidRPr="0099169D">
        <w:rPr>
          <w:sz w:val="24"/>
          <w:szCs w:val="24"/>
        </w:rPr>
        <w:t>4.4.</w:t>
      </w:r>
      <w:r w:rsidRPr="0099169D">
        <w:rPr>
          <w:rFonts w:hint="eastAsia"/>
          <w:sz w:val="24"/>
          <w:szCs w:val="24"/>
        </w:rPr>
        <w:t>离子</w:t>
      </w:r>
      <w:proofErr w:type="gramStart"/>
      <w:r w:rsidRPr="0099169D">
        <w:rPr>
          <w:rFonts w:hint="eastAsia"/>
          <w:sz w:val="24"/>
          <w:szCs w:val="24"/>
        </w:rPr>
        <w:t>淌度分析</w:t>
      </w:r>
      <w:proofErr w:type="gramEnd"/>
      <w:r w:rsidRPr="0099169D">
        <w:rPr>
          <w:rFonts w:hint="eastAsia"/>
          <w:sz w:val="24"/>
          <w:szCs w:val="24"/>
        </w:rPr>
        <w:t>模块 1套</w:t>
      </w:r>
    </w:p>
    <w:p w14:paraId="11737996" w14:textId="77777777" w:rsidR="00787737" w:rsidRPr="0099169D" w:rsidRDefault="00787737" w:rsidP="00787737">
      <w:pPr>
        <w:spacing w:line="360" w:lineRule="auto"/>
        <w:ind w:firstLineChars="200" w:firstLine="480"/>
        <w:rPr>
          <w:sz w:val="24"/>
          <w:szCs w:val="24"/>
        </w:rPr>
      </w:pPr>
      <w:r w:rsidRPr="0099169D">
        <w:rPr>
          <w:sz w:val="24"/>
          <w:szCs w:val="24"/>
        </w:rPr>
        <w:t>4.5.</w:t>
      </w:r>
      <w:r w:rsidRPr="0099169D">
        <w:rPr>
          <w:rFonts w:hint="eastAsia"/>
          <w:sz w:val="24"/>
          <w:szCs w:val="24"/>
        </w:rPr>
        <w:t>质谱操作软件一套</w:t>
      </w:r>
    </w:p>
    <w:p w14:paraId="160C315B" w14:textId="77777777" w:rsidR="00787737" w:rsidRPr="0099169D" w:rsidRDefault="00787737" w:rsidP="00787737">
      <w:pPr>
        <w:spacing w:line="360" w:lineRule="auto"/>
        <w:ind w:firstLineChars="200" w:firstLine="480"/>
        <w:rPr>
          <w:sz w:val="24"/>
          <w:szCs w:val="24"/>
        </w:rPr>
      </w:pPr>
      <w:r w:rsidRPr="0099169D">
        <w:rPr>
          <w:sz w:val="24"/>
          <w:szCs w:val="24"/>
        </w:rPr>
        <w:t>4.6.</w:t>
      </w:r>
      <w:r w:rsidRPr="0099169D">
        <w:rPr>
          <w:rFonts w:hint="eastAsia"/>
          <w:sz w:val="24"/>
          <w:szCs w:val="24"/>
        </w:rPr>
        <w:t>脂质数据库一套</w:t>
      </w:r>
    </w:p>
    <w:p w14:paraId="6CCE3CEF" w14:textId="77777777" w:rsidR="00787737" w:rsidRPr="0099169D" w:rsidRDefault="00787737" w:rsidP="00787737">
      <w:pPr>
        <w:spacing w:line="360" w:lineRule="auto"/>
        <w:ind w:firstLineChars="200" w:firstLine="480"/>
        <w:rPr>
          <w:sz w:val="24"/>
          <w:szCs w:val="24"/>
        </w:rPr>
      </w:pPr>
      <w:r w:rsidRPr="0099169D">
        <w:rPr>
          <w:sz w:val="24"/>
          <w:szCs w:val="24"/>
        </w:rPr>
        <w:t>4.7.</w:t>
      </w:r>
      <w:proofErr w:type="gramStart"/>
      <w:r w:rsidRPr="0099169D">
        <w:rPr>
          <w:rFonts w:hint="eastAsia"/>
          <w:sz w:val="24"/>
          <w:szCs w:val="24"/>
        </w:rPr>
        <w:t>代谢组</w:t>
      </w:r>
      <w:proofErr w:type="gramEnd"/>
      <w:r w:rsidRPr="0099169D">
        <w:rPr>
          <w:rFonts w:hint="eastAsia"/>
          <w:sz w:val="24"/>
          <w:szCs w:val="24"/>
        </w:rPr>
        <w:t>学数据库 一套</w:t>
      </w:r>
    </w:p>
    <w:p w14:paraId="3F04849A" w14:textId="77777777" w:rsidR="00787737" w:rsidRPr="0099169D" w:rsidRDefault="00787737" w:rsidP="00787737">
      <w:pPr>
        <w:spacing w:line="360" w:lineRule="auto"/>
        <w:ind w:firstLineChars="200" w:firstLine="480"/>
        <w:rPr>
          <w:sz w:val="24"/>
          <w:szCs w:val="24"/>
        </w:rPr>
      </w:pPr>
      <w:r w:rsidRPr="0099169D">
        <w:rPr>
          <w:sz w:val="24"/>
          <w:szCs w:val="24"/>
        </w:rPr>
        <w:t>4.8.</w:t>
      </w:r>
      <w:r w:rsidRPr="0099169D">
        <w:rPr>
          <w:rFonts w:hint="eastAsia"/>
          <w:sz w:val="24"/>
          <w:szCs w:val="24"/>
        </w:rPr>
        <w:t>天然产物数据库 一套</w:t>
      </w:r>
    </w:p>
    <w:p w14:paraId="2B5FD174" w14:textId="77777777" w:rsidR="00787737" w:rsidRPr="0099169D" w:rsidRDefault="00787737" w:rsidP="00787737">
      <w:pPr>
        <w:spacing w:line="360" w:lineRule="auto"/>
        <w:ind w:firstLineChars="200" w:firstLine="480"/>
        <w:rPr>
          <w:sz w:val="24"/>
          <w:szCs w:val="24"/>
        </w:rPr>
      </w:pPr>
      <w:r w:rsidRPr="0099169D">
        <w:rPr>
          <w:sz w:val="24"/>
          <w:szCs w:val="24"/>
        </w:rPr>
        <w:lastRenderedPageBreak/>
        <w:t>4.9.</w:t>
      </w:r>
      <w:r w:rsidRPr="0099169D">
        <w:rPr>
          <w:rFonts w:hint="eastAsia"/>
          <w:sz w:val="24"/>
          <w:szCs w:val="24"/>
        </w:rPr>
        <w:t>10kva UPS电源 一台</w:t>
      </w:r>
    </w:p>
    <w:p w14:paraId="15F309E3" w14:textId="77777777" w:rsidR="00787737" w:rsidRPr="0099169D" w:rsidRDefault="00787737" w:rsidP="00787737">
      <w:pPr>
        <w:spacing w:line="360" w:lineRule="auto"/>
        <w:ind w:firstLineChars="200" w:firstLine="480"/>
        <w:rPr>
          <w:sz w:val="24"/>
          <w:szCs w:val="24"/>
        </w:rPr>
      </w:pPr>
      <w:r w:rsidRPr="0099169D">
        <w:rPr>
          <w:sz w:val="24"/>
          <w:szCs w:val="24"/>
        </w:rPr>
        <w:t>4.10.</w:t>
      </w:r>
      <w:r w:rsidRPr="0099169D">
        <w:rPr>
          <w:rFonts w:hint="eastAsia"/>
          <w:sz w:val="24"/>
          <w:szCs w:val="24"/>
        </w:rPr>
        <w:t>配套氮气发生器一台</w:t>
      </w:r>
    </w:p>
    <w:p w14:paraId="27CF0C87" w14:textId="77777777" w:rsidR="00787737" w:rsidRPr="0099169D" w:rsidRDefault="00787737" w:rsidP="00787737">
      <w:pPr>
        <w:spacing w:line="360" w:lineRule="auto"/>
        <w:ind w:firstLineChars="200" w:firstLine="480"/>
        <w:rPr>
          <w:sz w:val="24"/>
          <w:szCs w:val="24"/>
        </w:rPr>
      </w:pPr>
      <w:r w:rsidRPr="0099169D">
        <w:rPr>
          <w:sz w:val="24"/>
          <w:szCs w:val="24"/>
        </w:rPr>
        <w:t>4.11.</w:t>
      </w:r>
      <w:r w:rsidRPr="0099169D">
        <w:rPr>
          <w:rFonts w:hint="eastAsia"/>
          <w:sz w:val="24"/>
          <w:szCs w:val="24"/>
        </w:rPr>
        <w:t>电脑 打印机 27寸显示器 1套（配套）</w:t>
      </w:r>
    </w:p>
    <w:p w14:paraId="4D206053" w14:textId="77777777" w:rsidR="00787737" w:rsidRPr="0099169D" w:rsidRDefault="00787737" w:rsidP="00787737">
      <w:pPr>
        <w:spacing w:line="360" w:lineRule="auto"/>
        <w:ind w:firstLineChars="200" w:firstLine="480"/>
        <w:rPr>
          <w:sz w:val="24"/>
          <w:szCs w:val="24"/>
        </w:rPr>
      </w:pPr>
      <w:r w:rsidRPr="0099169D">
        <w:rPr>
          <w:sz w:val="24"/>
          <w:szCs w:val="24"/>
        </w:rPr>
        <w:t>4.12.</w:t>
      </w:r>
      <w:r w:rsidRPr="0099169D">
        <w:rPr>
          <w:rFonts w:hint="eastAsia"/>
          <w:sz w:val="24"/>
          <w:szCs w:val="24"/>
        </w:rPr>
        <w:t>PEAKS Studio 32线程蛋白软件一套（永久学术版）</w:t>
      </w:r>
    </w:p>
    <w:p w14:paraId="6E1C1C5A" w14:textId="77777777" w:rsidR="00787737" w:rsidRPr="0099169D" w:rsidRDefault="00787737" w:rsidP="00787737">
      <w:pPr>
        <w:spacing w:line="360" w:lineRule="auto"/>
        <w:ind w:firstLineChars="200" w:firstLine="480"/>
        <w:rPr>
          <w:sz w:val="24"/>
          <w:szCs w:val="24"/>
        </w:rPr>
      </w:pPr>
      <w:r w:rsidRPr="0099169D">
        <w:rPr>
          <w:sz w:val="24"/>
          <w:szCs w:val="24"/>
        </w:rPr>
        <w:t>4.13.</w:t>
      </w:r>
      <w:r w:rsidRPr="0099169D">
        <w:rPr>
          <w:rFonts w:hint="eastAsia"/>
          <w:sz w:val="24"/>
          <w:szCs w:val="24"/>
        </w:rPr>
        <w:t>蛋白软件专用服务器工作站一套，5220R*2 32G*4 960GSSDSATA*3 H750 750W*2 四口千兆</w:t>
      </w:r>
    </w:p>
    <w:p w14:paraId="47789E7C" w14:textId="77777777" w:rsidR="00787737" w:rsidRPr="0099169D" w:rsidRDefault="00787737" w:rsidP="00787737">
      <w:pPr>
        <w:spacing w:line="360" w:lineRule="auto"/>
        <w:rPr>
          <w:b/>
          <w:bCs/>
          <w:sz w:val="24"/>
          <w:szCs w:val="24"/>
        </w:rPr>
      </w:pPr>
      <w:r w:rsidRPr="0099169D">
        <w:rPr>
          <w:rFonts w:hint="eastAsia"/>
          <w:b/>
          <w:bCs/>
          <w:sz w:val="24"/>
          <w:szCs w:val="24"/>
        </w:rPr>
        <w:t>三、验收、安装、售后及服务</w:t>
      </w:r>
    </w:p>
    <w:p w14:paraId="7964C333" w14:textId="77777777" w:rsidR="00787737" w:rsidRPr="0099169D" w:rsidRDefault="00787737" w:rsidP="00787737">
      <w:pPr>
        <w:spacing w:line="360" w:lineRule="auto"/>
        <w:ind w:firstLineChars="200" w:firstLine="480"/>
        <w:rPr>
          <w:sz w:val="24"/>
          <w:szCs w:val="24"/>
        </w:rPr>
      </w:pPr>
      <w:r w:rsidRPr="0099169D">
        <w:rPr>
          <w:rFonts w:hint="eastAsia"/>
          <w:sz w:val="24"/>
          <w:szCs w:val="24"/>
        </w:rPr>
        <w:t>1、货物由中标方运送至指定地点，并承担所有运输费用，客户接到到货通知后5-10工作日内由厂家工程师现场开箱验货，提供安装及现场培训。</w:t>
      </w:r>
    </w:p>
    <w:p w14:paraId="29A178A9" w14:textId="77777777" w:rsidR="00787737" w:rsidRPr="0099169D" w:rsidRDefault="00787737" w:rsidP="00787737">
      <w:pPr>
        <w:spacing w:line="360" w:lineRule="auto"/>
        <w:ind w:firstLineChars="200" w:firstLine="480"/>
        <w:rPr>
          <w:sz w:val="24"/>
          <w:szCs w:val="24"/>
        </w:rPr>
      </w:pPr>
      <w:r w:rsidRPr="0099169D">
        <w:rPr>
          <w:rFonts w:hint="eastAsia"/>
          <w:sz w:val="24"/>
          <w:szCs w:val="24"/>
        </w:rPr>
        <w:t>2、整机厂家提供质保2年，生产厂家有专业固定维修团队，保修期内4小时响应，1-3工作日内到客户现场，保修期外4小时响应，2-5工作日内到场维修</w:t>
      </w:r>
    </w:p>
    <w:p w14:paraId="329EAC0F" w14:textId="77777777" w:rsidR="00787737" w:rsidRPr="0099169D" w:rsidRDefault="00787737" w:rsidP="00787737">
      <w:pPr>
        <w:spacing w:line="360" w:lineRule="auto"/>
        <w:ind w:firstLineChars="200" w:firstLine="480"/>
        <w:rPr>
          <w:rFonts w:cs="Arial"/>
          <w:sz w:val="24"/>
          <w:szCs w:val="24"/>
        </w:rPr>
      </w:pPr>
      <w:r w:rsidRPr="0099169D">
        <w:rPr>
          <w:rFonts w:hint="eastAsia"/>
          <w:sz w:val="24"/>
          <w:szCs w:val="24"/>
        </w:rPr>
        <w:t>★3、</w:t>
      </w:r>
      <w:r w:rsidRPr="0099169D">
        <w:rPr>
          <w:rFonts w:cs="Arial" w:hint="eastAsia"/>
          <w:sz w:val="24"/>
          <w:szCs w:val="24"/>
        </w:rPr>
        <w:t>质保期满后供应商不得以任何理由拒绝提供零配件，针对</w:t>
      </w:r>
      <w:proofErr w:type="gramStart"/>
      <w:r w:rsidRPr="0099169D">
        <w:rPr>
          <w:rFonts w:cs="Arial" w:hint="eastAsia"/>
          <w:sz w:val="24"/>
          <w:szCs w:val="24"/>
        </w:rPr>
        <w:t>本设备</w:t>
      </w:r>
      <w:proofErr w:type="gramEnd"/>
      <w:r w:rsidRPr="0099169D">
        <w:rPr>
          <w:rFonts w:cs="Arial" w:hint="eastAsia"/>
          <w:sz w:val="24"/>
          <w:szCs w:val="24"/>
        </w:rPr>
        <w:t>免收上门服务费，只收取零配件费用，中标后中标供应商需在采购合同中提供生产厂家针对本条款的承诺函原件。（投标时只需投标人提供承诺，具体格式详见“实质性响应一览表”承诺）</w:t>
      </w:r>
    </w:p>
    <w:p w14:paraId="0C3B8BED" w14:textId="77777777" w:rsidR="00787737" w:rsidRPr="0099169D" w:rsidRDefault="00787737" w:rsidP="00787737">
      <w:pPr>
        <w:spacing w:line="360" w:lineRule="auto"/>
        <w:ind w:firstLineChars="200" w:firstLine="480"/>
        <w:rPr>
          <w:sz w:val="24"/>
          <w:szCs w:val="24"/>
        </w:rPr>
      </w:pPr>
      <w:r w:rsidRPr="0099169D">
        <w:rPr>
          <w:rFonts w:cs="Arial" w:hint="eastAsia"/>
          <w:sz w:val="24"/>
          <w:szCs w:val="24"/>
        </w:rPr>
        <w:t>4、</w:t>
      </w:r>
      <w:r w:rsidRPr="0099169D">
        <w:rPr>
          <w:sz w:val="24"/>
          <w:szCs w:val="24"/>
        </w:rPr>
        <w:t>采购方按国家有关规定、规范进行验收，必要时邀请相关的专业人员或机构参与验收。因货物质量问题发生争议时，由本地质量技术监督部门鉴定。货物符合质量技术标准的，鉴定费由采购人承担；否则鉴定费由中标人承担。</w:t>
      </w:r>
    </w:p>
    <w:p w14:paraId="6373B9B8" w14:textId="77777777" w:rsidR="00787737" w:rsidRPr="0099169D" w:rsidRDefault="00787737" w:rsidP="00787737">
      <w:pPr>
        <w:autoSpaceDE/>
        <w:autoSpaceDN/>
        <w:spacing w:line="360" w:lineRule="auto"/>
        <w:ind w:firstLineChars="200" w:firstLine="480"/>
        <w:jc w:val="both"/>
        <w:rPr>
          <w:sz w:val="24"/>
          <w:szCs w:val="24"/>
        </w:rPr>
      </w:pPr>
      <w:r w:rsidRPr="0099169D">
        <w:rPr>
          <w:sz w:val="24"/>
          <w:szCs w:val="24"/>
        </w:rPr>
        <w:t>4.</w:t>
      </w:r>
      <w:r w:rsidRPr="0099169D">
        <w:rPr>
          <w:rFonts w:hint="eastAsia"/>
          <w:sz w:val="24"/>
          <w:szCs w:val="24"/>
        </w:rPr>
        <w:t>1.</w:t>
      </w:r>
      <w:r w:rsidRPr="0099169D">
        <w:rPr>
          <w:sz w:val="24"/>
          <w:szCs w:val="24"/>
        </w:rPr>
        <w:t>验收期间所涉及的专家论证费用由中标人自行支付。</w:t>
      </w:r>
    </w:p>
    <w:p w14:paraId="69A8B1A4" w14:textId="77777777" w:rsidR="00787737" w:rsidRPr="0099169D" w:rsidRDefault="00787737" w:rsidP="00787737">
      <w:pPr>
        <w:autoSpaceDE/>
        <w:autoSpaceDN/>
        <w:spacing w:line="360" w:lineRule="auto"/>
        <w:ind w:firstLineChars="200" w:firstLine="480"/>
        <w:jc w:val="both"/>
        <w:rPr>
          <w:sz w:val="24"/>
          <w:szCs w:val="24"/>
        </w:rPr>
      </w:pPr>
      <w:r w:rsidRPr="0099169D">
        <w:rPr>
          <w:sz w:val="24"/>
          <w:szCs w:val="24"/>
        </w:rPr>
        <w:t>4.2</w:t>
      </w:r>
      <w:r w:rsidRPr="0099169D">
        <w:rPr>
          <w:rFonts w:hint="eastAsia"/>
          <w:sz w:val="24"/>
          <w:szCs w:val="24"/>
        </w:rPr>
        <w:t>.</w:t>
      </w:r>
      <w:r w:rsidRPr="0099169D">
        <w:rPr>
          <w:sz w:val="24"/>
          <w:szCs w:val="24"/>
        </w:rPr>
        <w:t>验收期间所涉及的首次计量检定校准费用由中标人自行支付。</w:t>
      </w:r>
    </w:p>
    <w:p w14:paraId="07B3CCB4" w14:textId="77777777" w:rsidR="00787737" w:rsidRPr="0099169D" w:rsidRDefault="00787737" w:rsidP="00787737">
      <w:pPr>
        <w:autoSpaceDE/>
        <w:autoSpaceDN/>
        <w:adjustRightInd w:val="0"/>
        <w:snapToGrid w:val="0"/>
        <w:spacing w:line="360" w:lineRule="auto"/>
        <w:ind w:firstLineChars="200" w:firstLine="480"/>
        <w:jc w:val="both"/>
        <w:rPr>
          <w:sz w:val="24"/>
          <w:szCs w:val="24"/>
        </w:rPr>
      </w:pPr>
      <w:r w:rsidRPr="0099169D">
        <w:rPr>
          <w:sz w:val="24"/>
          <w:szCs w:val="24"/>
        </w:rPr>
        <w:t>4.3</w:t>
      </w:r>
      <w:r w:rsidRPr="0099169D">
        <w:rPr>
          <w:rFonts w:hint="eastAsia"/>
          <w:sz w:val="24"/>
          <w:szCs w:val="24"/>
        </w:rPr>
        <w:t>.</w:t>
      </w:r>
      <w:r w:rsidRPr="0099169D">
        <w:rPr>
          <w:sz w:val="24"/>
          <w:szCs w:val="24"/>
        </w:rPr>
        <w:t>如商检或仪器验收阶段中发现设备性能指标或功能上不符合标书和合同时，将被看作性能不合格，设备使用单位有权拒收并要求赔偿。</w:t>
      </w:r>
    </w:p>
    <w:p w14:paraId="17C0CCFD" w14:textId="77777777" w:rsidR="00787737" w:rsidRPr="0099169D" w:rsidRDefault="00787737" w:rsidP="00787737">
      <w:pPr>
        <w:autoSpaceDE/>
        <w:autoSpaceDN/>
        <w:adjustRightInd w:val="0"/>
        <w:snapToGrid w:val="0"/>
        <w:spacing w:line="360" w:lineRule="auto"/>
        <w:ind w:firstLineChars="200" w:firstLine="480"/>
        <w:jc w:val="both"/>
        <w:rPr>
          <w:rFonts w:cs="Arial"/>
          <w:sz w:val="24"/>
          <w:szCs w:val="24"/>
        </w:rPr>
      </w:pPr>
      <w:r w:rsidRPr="0099169D">
        <w:rPr>
          <w:rFonts w:cs="Arial"/>
          <w:sz w:val="24"/>
          <w:szCs w:val="24"/>
        </w:rPr>
        <w:t>4.4</w:t>
      </w:r>
      <w:r w:rsidRPr="0099169D">
        <w:rPr>
          <w:rFonts w:cs="Arial" w:hint="eastAsia"/>
          <w:sz w:val="24"/>
          <w:szCs w:val="24"/>
        </w:rPr>
        <w:t>.验收标准及要求：合同设备在出厂前应进行验收，设备到采购人指定地点后应在双方共同参加下进行验收，双方在相关的单据上签字确认验收。</w:t>
      </w:r>
    </w:p>
    <w:p w14:paraId="5A84D735" w14:textId="77777777" w:rsidR="00787737" w:rsidRPr="0099169D" w:rsidRDefault="00787737" w:rsidP="00787737">
      <w:pPr>
        <w:autoSpaceDE/>
        <w:autoSpaceDN/>
        <w:adjustRightInd w:val="0"/>
        <w:snapToGrid w:val="0"/>
        <w:spacing w:line="360" w:lineRule="auto"/>
        <w:jc w:val="both"/>
        <w:rPr>
          <w:rFonts w:cs="Arial"/>
          <w:b/>
          <w:bCs/>
          <w:sz w:val="24"/>
          <w:szCs w:val="24"/>
        </w:rPr>
      </w:pPr>
      <w:r w:rsidRPr="0099169D">
        <w:rPr>
          <w:rFonts w:cs="Arial" w:hint="eastAsia"/>
          <w:b/>
          <w:bCs/>
          <w:sz w:val="24"/>
          <w:szCs w:val="24"/>
        </w:rPr>
        <w:t>四、付款方式</w:t>
      </w:r>
    </w:p>
    <w:p w14:paraId="3540E92A" w14:textId="77777777" w:rsidR="00787737" w:rsidRPr="0099169D" w:rsidRDefault="00787737" w:rsidP="00787737">
      <w:pPr>
        <w:spacing w:line="360" w:lineRule="auto"/>
        <w:ind w:firstLineChars="200" w:firstLine="480"/>
        <w:rPr>
          <w:rFonts w:cs="Arial"/>
          <w:sz w:val="24"/>
          <w:szCs w:val="24"/>
        </w:rPr>
      </w:pPr>
      <w:r w:rsidRPr="0099169D">
        <w:rPr>
          <w:rFonts w:cs="Arial"/>
          <w:sz w:val="24"/>
          <w:szCs w:val="24"/>
        </w:rPr>
        <w:t>1</w:t>
      </w:r>
      <w:r w:rsidRPr="0099169D">
        <w:rPr>
          <w:rFonts w:cs="Arial" w:hint="eastAsia"/>
          <w:sz w:val="24"/>
          <w:szCs w:val="24"/>
        </w:rPr>
        <w:t>、合同设备全部到指定地点交付并完成安装及验收后，由采购人按下列程序在五个工作日内向上级主管部门办理付款手续：</w:t>
      </w:r>
    </w:p>
    <w:p w14:paraId="163DD317" w14:textId="77777777" w:rsidR="00787737" w:rsidRPr="0099169D" w:rsidRDefault="00787737" w:rsidP="00787737">
      <w:pPr>
        <w:spacing w:line="360" w:lineRule="auto"/>
        <w:ind w:firstLineChars="200" w:firstLine="480"/>
        <w:rPr>
          <w:rFonts w:cs="Arial"/>
          <w:sz w:val="24"/>
          <w:szCs w:val="24"/>
        </w:rPr>
      </w:pPr>
      <w:r w:rsidRPr="0099169D">
        <w:rPr>
          <w:rFonts w:cs="Arial" w:hint="eastAsia"/>
          <w:sz w:val="24"/>
          <w:szCs w:val="24"/>
        </w:rPr>
        <w:t>（1）预付款：双方签订合同后</w:t>
      </w:r>
      <w:r w:rsidRPr="0099169D">
        <w:rPr>
          <w:rFonts w:cs="Arial"/>
          <w:sz w:val="24"/>
          <w:szCs w:val="24"/>
        </w:rPr>
        <w:t>5</w:t>
      </w:r>
      <w:r w:rsidRPr="0099169D">
        <w:rPr>
          <w:rFonts w:cs="Arial" w:hint="eastAsia"/>
          <w:sz w:val="24"/>
          <w:szCs w:val="24"/>
        </w:rPr>
        <w:t>个工作日内，采购人支付合同总价的50%给中标人；</w:t>
      </w:r>
    </w:p>
    <w:p w14:paraId="5CD7E33C" w14:textId="77777777" w:rsidR="00787737" w:rsidRPr="0099169D" w:rsidRDefault="00787737" w:rsidP="00787737">
      <w:pPr>
        <w:spacing w:line="360" w:lineRule="auto"/>
        <w:ind w:firstLineChars="200" w:firstLine="480"/>
        <w:rPr>
          <w:rFonts w:cs="Arial"/>
          <w:sz w:val="24"/>
          <w:szCs w:val="24"/>
        </w:rPr>
      </w:pPr>
      <w:r w:rsidRPr="0099169D">
        <w:rPr>
          <w:rFonts w:cs="Arial" w:hint="eastAsia"/>
          <w:sz w:val="24"/>
          <w:szCs w:val="24"/>
        </w:rPr>
        <w:t>（2）设备安装调试结束，提交全部报告材料，调试完成并验收合格，支付</w:t>
      </w:r>
      <w:r w:rsidRPr="0099169D">
        <w:rPr>
          <w:rFonts w:cs="Arial" w:hint="eastAsia"/>
          <w:sz w:val="24"/>
          <w:szCs w:val="24"/>
        </w:rPr>
        <w:lastRenderedPageBreak/>
        <w:t>至合同金额的50%；</w:t>
      </w:r>
    </w:p>
    <w:p w14:paraId="61355261" w14:textId="77777777" w:rsidR="00787737" w:rsidRPr="0099169D" w:rsidRDefault="00787737" w:rsidP="00787737">
      <w:pPr>
        <w:spacing w:line="360" w:lineRule="auto"/>
        <w:ind w:firstLineChars="200" w:firstLine="480"/>
        <w:rPr>
          <w:rFonts w:cs="Arial"/>
          <w:sz w:val="24"/>
          <w:szCs w:val="24"/>
        </w:rPr>
      </w:pPr>
      <w:r w:rsidRPr="0099169D">
        <w:rPr>
          <w:rFonts w:cs="Arial"/>
          <w:sz w:val="24"/>
          <w:szCs w:val="24"/>
        </w:rPr>
        <w:t>2</w:t>
      </w:r>
      <w:r w:rsidRPr="0099169D">
        <w:rPr>
          <w:rFonts w:cs="Arial" w:hint="eastAsia"/>
          <w:sz w:val="24"/>
          <w:szCs w:val="24"/>
        </w:rPr>
        <w:t>、因本项目的费用由财政集中支付，采购人在前款规定的付款时间为向财政支付部门提出支付申请的时间（不含财政支付部门审核的时间），采购人在规定时间内向财政支付部门提出支付申请后即视为采购人已经按期支付。</w:t>
      </w:r>
    </w:p>
    <w:p w14:paraId="59621EC7" w14:textId="55A64E6B" w:rsidR="007A2BC7" w:rsidRPr="0099169D" w:rsidRDefault="007A2BC7" w:rsidP="007A2BC7">
      <w:pPr>
        <w:pStyle w:val="2"/>
        <w:ind w:leftChars="-389" w:left="243" w:right="-766" w:hangingChars="391" w:hanging="1099"/>
        <w:rPr>
          <w:sz w:val="28"/>
          <w:szCs w:val="28"/>
        </w:rPr>
      </w:pPr>
    </w:p>
    <w:sectPr w:rsidR="007A2BC7" w:rsidRPr="009916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BC7"/>
    <w:rsid w:val="001E241A"/>
    <w:rsid w:val="00787737"/>
    <w:rsid w:val="007A2BC7"/>
    <w:rsid w:val="0099169D"/>
    <w:rsid w:val="00DF45F0"/>
    <w:rsid w:val="00F30B4E"/>
    <w:rsid w:val="00F5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67AD5"/>
  <w15:docId w15:val="{6598C7DE-AC51-4EC4-B57E-572C94D7B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A2BC7"/>
    <w:pPr>
      <w:widowControl w:val="0"/>
      <w:autoSpaceDE w:val="0"/>
      <w:autoSpaceDN w:val="0"/>
    </w:pPr>
    <w:rPr>
      <w:rFonts w:ascii="宋体" w:eastAsia="宋体" w:hAnsi="宋体" w:cs="宋体"/>
      <w:kern w:val="0"/>
      <w:sz w:val="22"/>
    </w:rPr>
  </w:style>
  <w:style w:type="paragraph" w:styleId="2">
    <w:name w:val="heading 2"/>
    <w:basedOn w:val="a"/>
    <w:next w:val="a"/>
    <w:link w:val="20"/>
    <w:uiPriority w:val="1"/>
    <w:qFormat/>
    <w:rsid w:val="007A2BC7"/>
    <w:pPr>
      <w:spacing w:before="48"/>
      <w:ind w:left="3125" w:right="3192"/>
      <w:jc w:val="center"/>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1"/>
    <w:rsid w:val="007A2BC7"/>
    <w:rPr>
      <w:rFonts w:ascii="宋体" w:eastAsia="宋体" w:hAnsi="宋体" w:cs="宋体"/>
      <w:b/>
      <w:bCs/>
      <w:kern w:val="0"/>
      <w:szCs w:val="21"/>
    </w:rPr>
  </w:style>
  <w:style w:type="paragraph" w:styleId="a3">
    <w:name w:val="Body Text"/>
    <w:basedOn w:val="a"/>
    <w:link w:val="a4"/>
    <w:uiPriority w:val="1"/>
    <w:qFormat/>
    <w:rsid w:val="007A2BC7"/>
    <w:rPr>
      <w:sz w:val="19"/>
      <w:szCs w:val="19"/>
    </w:rPr>
  </w:style>
  <w:style w:type="character" w:customStyle="1" w:styleId="a4">
    <w:name w:val="正文文本 字符"/>
    <w:basedOn w:val="a0"/>
    <w:link w:val="a3"/>
    <w:uiPriority w:val="1"/>
    <w:rsid w:val="007A2BC7"/>
    <w:rPr>
      <w:rFonts w:ascii="宋体" w:eastAsia="宋体" w:hAnsi="宋体" w:cs="宋体"/>
      <w:kern w:val="0"/>
      <w:sz w:val="19"/>
      <w:szCs w:val="19"/>
    </w:rPr>
  </w:style>
  <w:style w:type="table" w:styleId="a5">
    <w:name w:val="Table Grid"/>
    <w:basedOn w:val="a1"/>
    <w:uiPriority w:val="59"/>
    <w:qFormat/>
    <w:rsid w:val="007A2BC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762</Words>
  <Characters>4347</Characters>
  <Application>Microsoft Office Word</Application>
  <DocSecurity>0</DocSecurity>
  <Lines>36</Lines>
  <Paragraphs>10</Paragraphs>
  <ScaleCrop>false</ScaleCrop>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liu</cp:lastModifiedBy>
  <cp:revision>6</cp:revision>
  <dcterms:created xsi:type="dcterms:W3CDTF">2022-07-12T02:39:00Z</dcterms:created>
  <dcterms:modified xsi:type="dcterms:W3CDTF">2022-07-27T07:18:00Z</dcterms:modified>
</cp:coreProperties>
</file>